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0B8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5610B8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Pr="005610B8"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 w:rsidRPr="005610B8"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0B8">
        <w:rPr>
          <w:rFonts w:ascii="Times New Roman" w:hAnsi="Times New Roman" w:cs="Times New Roman"/>
          <w:sz w:val="28"/>
          <w:szCs w:val="28"/>
        </w:rPr>
        <w:t xml:space="preserve">   «ШАЛЕ ЯЛ </w:t>
      </w:r>
      <w:proofErr w:type="gramStart"/>
      <w:r w:rsidRPr="005610B8"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 w:rsidRPr="005610B8"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АДМИНИСТРАЦИЯ</w:t>
      </w:r>
    </w:p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0B8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0B8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610B8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610B8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610B8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5610B8" w:rsidRPr="005610B8" w:rsidRDefault="005610B8" w:rsidP="005610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0B8"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040AD9" w:rsidRDefault="00040AD9" w:rsidP="00040AD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10B8" w:rsidRPr="00040AD9" w:rsidRDefault="00040AD9" w:rsidP="00040A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AD9">
        <w:rPr>
          <w:rFonts w:ascii="Times New Roman" w:hAnsi="Times New Roman" w:cs="Times New Roman"/>
          <w:b/>
          <w:sz w:val="26"/>
          <w:szCs w:val="26"/>
        </w:rPr>
        <w:t>№ 31 от 11 апреля 2016 года</w:t>
      </w:r>
    </w:p>
    <w:p w:rsidR="00C81EA5" w:rsidRPr="00392919" w:rsidRDefault="00C81EA5" w:rsidP="005610B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5610B8" w:rsidRPr="00392919" w:rsidRDefault="005610B8" w:rsidP="005610B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81EA5" w:rsidRPr="00392919" w:rsidRDefault="00C81EA5" w:rsidP="005610B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«Об </w:t>
      </w:r>
      <w:proofErr w:type="gramStart"/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утверждении  Программы</w:t>
      </w:r>
      <w:proofErr w:type="gramEnd"/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комплексного</w:t>
      </w:r>
    </w:p>
    <w:p w:rsidR="005610B8" w:rsidRPr="00392919" w:rsidRDefault="00C81EA5" w:rsidP="005610B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развития социальной инфраструктуры </w:t>
      </w:r>
      <w:r w:rsidR="005610B8"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</w:t>
      </w:r>
    </w:p>
    <w:p w:rsidR="00C81EA5" w:rsidRPr="00392919" w:rsidRDefault="005610B8" w:rsidP="005610B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муниципальном образовании «Шалинское </w:t>
      </w:r>
      <w:r w:rsidR="00C81EA5"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</w:t>
      </w: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</w:p>
    <w:p w:rsidR="00C81EA5" w:rsidRPr="00392919" w:rsidRDefault="00C81EA5" w:rsidP="005610B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поселени</w:t>
      </w:r>
      <w:r w:rsidR="005610B8"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 2016-2033 годы».</w:t>
      </w:r>
    </w:p>
    <w:p w:rsidR="005610B8" w:rsidRPr="00C81EA5" w:rsidRDefault="005610B8" w:rsidP="005610B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EA5" w:rsidRPr="00C81EA5" w:rsidRDefault="00C81EA5" w:rsidP="00C81EA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C81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</w:t>
      </w:r>
      <w:r w:rsidR="00561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«Шалинское сельское поселение»</w:t>
      </w:r>
      <w:r w:rsidRPr="00C81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61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администрация муниципального образования «Шалинское сельское поселение» </w:t>
      </w:r>
    </w:p>
    <w:p w:rsidR="00C81EA5" w:rsidRPr="00C81EA5" w:rsidRDefault="00C81EA5" w:rsidP="00C81EA5">
      <w:pPr>
        <w:spacing w:after="24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EA5" w:rsidRPr="00C81EA5" w:rsidRDefault="00C81EA5" w:rsidP="00C81EA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</w:t>
      </w:r>
      <w:r w:rsidR="00561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ИЛО</w:t>
      </w:r>
      <w:r w:rsidRPr="00C81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81EA5" w:rsidRPr="00C81EA5" w:rsidRDefault="00C81EA5" w:rsidP="00C81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1.Утвердить Программу </w:t>
      </w:r>
      <w:proofErr w:type="gramStart"/>
      <w:r w:rsidRPr="00561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комплексного  развития</w:t>
      </w:r>
      <w:proofErr w:type="gramEnd"/>
      <w:r w:rsidRPr="00561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социальной инфраструктуры</w:t>
      </w:r>
      <w:r w:rsidRPr="00C8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0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«Шалинское сельское поселение»</w:t>
      </w:r>
      <w:r w:rsidRPr="00C8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2016-2033 годы.</w:t>
      </w:r>
    </w:p>
    <w:p w:rsidR="00C81EA5" w:rsidRPr="00C81EA5" w:rsidRDefault="00C81EA5" w:rsidP="00C81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Обнародовать настоящее </w:t>
      </w:r>
      <w:r w:rsidR="00392919" w:rsidRPr="00C81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  <w:r w:rsid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информационных стендах </w:t>
      </w:r>
      <w:proofErr w:type="gramStart"/>
      <w:r w:rsid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 р</w:t>
      </w:r>
      <w:r w:rsidRPr="00C81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азместить</w:t>
      </w:r>
      <w:proofErr w:type="gramEnd"/>
      <w:r w:rsidRPr="00C81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 </w:t>
      </w:r>
      <w:r w:rsidRPr="00C81EA5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официальном сайте а</w:t>
      </w:r>
      <w:r w:rsidRPr="00C81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</w:t>
      </w:r>
      <w:r w:rsid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«Шалинское сельское поселение»</w:t>
      </w:r>
      <w:r w:rsidRPr="00C81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C81EA5" w:rsidRPr="00C81EA5" w:rsidRDefault="00392919" w:rsidP="00C81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C81EA5" w:rsidRPr="00C81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.Настоящее вступает в силу с</w:t>
      </w:r>
      <w:r w:rsidR="00040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дня</w:t>
      </w:r>
      <w:r w:rsidR="00C81EA5" w:rsidRPr="00C81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обнародования</w:t>
      </w:r>
      <w:r w:rsidR="00C81EA5" w:rsidRPr="00C81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92919" w:rsidRPr="00C81EA5" w:rsidRDefault="00392919" w:rsidP="0039291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C81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.Конт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роль за исполнением настоящего п</w:t>
      </w:r>
      <w:r w:rsidRPr="00C81E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остановления оставляю за собой.</w:t>
      </w:r>
    </w:p>
    <w:p w:rsidR="00C81EA5" w:rsidRPr="00C81EA5" w:rsidRDefault="00C81EA5" w:rsidP="00C81EA5">
      <w:pPr>
        <w:spacing w:after="24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2919" w:rsidRPr="00392919" w:rsidRDefault="00C81EA5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392919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МО</w:t>
      </w:r>
    </w:p>
    <w:p w:rsidR="00C81EA5" w:rsidRPr="00392919" w:rsidRDefault="00392919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«Шалинское </w:t>
      </w:r>
      <w:r w:rsidR="00C81EA5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C81EA5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C81EA5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е»</w:t>
      </w:r>
      <w:r w:rsidR="00C81EA5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</w:t>
      </w:r>
      <w:proofErr w:type="gramEnd"/>
      <w:r w:rsidR="00C81EA5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81EA5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="00C81EA5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.Н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икол</w:t>
      </w:r>
      <w:r w:rsidR="00C81EA5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</w:t>
      </w: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2919" w:rsidRDefault="00392919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2919" w:rsidRDefault="00C81EA5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Утверждена </w:t>
      </w:r>
    </w:p>
    <w:p w:rsidR="00392919" w:rsidRDefault="00C81EA5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</w:t>
      </w:r>
    </w:p>
    <w:p w:rsidR="00392919" w:rsidRDefault="00C81EA5" w:rsidP="00392919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1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9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C81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лавы</w:t>
      </w:r>
      <w:r w:rsidR="003929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администрации МО </w:t>
      </w:r>
    </w:p>
    <w:p w:rsidR="00C81EA5" w:rsidRPr="00C81EA5" w:rsidRDefault="00392919" w:rsidP="00392919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«Шалинское </w:t>
      </w:r>
      <w:r w:rsidR="00C81EA5" w:rsidRPr="00C81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C81EA5" w:rsidRPr="00C81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е»</w:t>
      </w:r>
    </w:p>
    <w:p w:rsidR="00C81EA5" w:rsidRPr="00C81EA5" w:rsidRDefault="00C81EA5" w:rsidP="00392919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040A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31</w:t>
      </w:r>
      <w:r w:rsidRPr="00C81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040A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11.04.2016</w:t>
      </w:r>
      <w:bookmarkStart w:id="0" w:name="_GoBack"/>
      <w:bookmarkEnd w:id="0"/>
      <w:r w:rsidRPr="00C81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:rsidR="00C81EA5" w:rsidRDefault="00C81EA5" w:rsidP="00392919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2919" w:rsidRPr="00C81EA5" w:rsidRDefault="00C81EA5" w:rsidP="0039291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81E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ПРОГРАММА КОМПЛЕКСНОГО РАЗВИТИЯ СОЦИАЛЬНОЙ </w:t>
      </w:r>
      <w:proofErr w:type="gramStart"/>
      <w:r w:rsidRPr="00C81E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ИНФРАСТРУКТУРЫ </w:t>
      </w:r>
      <w:r w:rsidRPr="00C81EA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="00392919" w:rsidRPr="00C81E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МУНИЦИПАЛЬНОГО</w:t>
      </w:r>
      <w:proofErr w:type="gramEnd"/>
      <w:r w:rsidR="00392919" w:rsidRPr="00C81E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3929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ОБРАЗОВАНИЯ «ШАЛИНСКОЕ </w:t>
      </w:r>
      <w:r w:rsidRPr="00C81E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СЕЛЬСКО</w:t>
      </w:r>
      <w:r w:rsidR="003929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  <w:r w:rsidRPr="00C81E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ПОСЕЛЕНИ</w:t>
      </w:r>
      <w:r w:rsidR="003929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Е»</w:t>
      </w:r>
      <w:r w:rsidRPr="00C81E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C81EA5" w:rsidRPr="00C81EA5" w:rsidRDefault="00C81EA5" w:rsidP="00C81EA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1E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</w:t>
      </w:r>
      <w:r w:rsidRPr="00C81EA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C8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929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2016</w:t>
      </w:r>
      <w:proofErr w:type="gramEnd"/>
      <w:r w:rsidR="003929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-2033 годы</w:t>
      </w:r>
    </w:p>
    <w:p w:rsidR="00C81EA5" w:rsidRPr="00C81EA5" w:rsidRDefault="00C81EA5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C81EA5" w:rsidRPr="00392919" w:rsidRDefault="00C81EA5" w:rsidP="00C81EA5">
      <w:pPr>
        <w:spacing w:after="240" w:line="276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 программы.</w:t>
      </w:r>
    </w:p>
    <w:tbl>
      <w:tblPr>
        <w:tblW w:w="5150" w:type="pct"/>
        <w:tblInd w:w="-2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7148"/>
      </w:tblGrid>
      <w:tr w:rsidR="00C81EA5" w:rsidRPr="00392919" w:rsidTr="00C81EA5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4D15F3">
            <w:pPr>
              <w:spacing w:after="240" w:line="276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комплексного развития социальной инфраструктуры 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«Шалинское 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е»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2016-2033 годы.</w:t>
            </w:r>
          </w:p>
        </w:tc>
      </w:tr>
      <w:tr w:rsidR="00C81EA5" w:rsidRPr="00392919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Основание разработки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Градостроительный Кодекс Российской Федерации,</w:t>
            </w:r>
          </w:p>
          <w:p w:rsidR="00C81EA5" w:rsidRPr="00392919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C81EA5" w:rsidRPr="00392919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Генеральный план 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«Шалинское </w:t>
            </w:r>
            <w:r w:rsidR="004D15F3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4D15F3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е»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81EA5" w:rsidRPr="00392919" w:rsidRDefault="00C81EA5" w:rsidP="004D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Устав 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«Шалинское </w:t>
            </w:r>
            <w:r w:rsidR="004D15F3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4D15F3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е»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C81EA5" w:rsidRPr="00392919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Заказчик программы:</w:t>
            </w:r>
          </w:p>
          <w:p w:rsidR="00C81EA5" w:rsidRPr="00392919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Разработчик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  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 «Шалинское </w:t>
            </w:r>
            <w:r w:rsidR="004D15F3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4D15F3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е»</w:t>
            </w:r>
            <w:r w:rsidR="004D15F3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81EA5" w:rsidRPr="00392919" w:rsidRDefault="00C81EA5" w:rsidP="004D15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 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«Шалинское </w:t>
            </w:r>
            <w:r w:rsidR="004D15F3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4D15F3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е»</w:t>
            </w:r>
            <w:r w:rsidR="004D15F3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81EA5" w:rsidRPr="00392919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Основная цель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4D1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социальной инфраструктуры 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«Шалинское </w:t>
            </w:r>
            <w:r w:rsidR="004D15F3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4D15F3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е»</w:t>
            </w:r>
            <w:r w:rsidR="004D15F3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81EA5" w:rsidRPr="00392919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C81EA5" w:rsidRPr="00392919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C81EA5" w:rsidRPr="00392919" w:rsidRDefault="00C81EA5" w:rsidP="00C81EA5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C81EA5" w:rsidRPr="00392919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C81EA5" w:rsidRPr="00392919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Развитие личных подсобных хозяйств;</w:t>
            </w:r>
          </w:p>
          <w:p w:rsidR="00C81EA5" w:rsidRPr="00392919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6.Создание условий для безопасного проживания населения на 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территории поселения.</w:t>
            </w:r>
          </w:p>
          <w:p w:rsidR="00C81EA5" w:rsidRPr="00392919" w:rsidRDefault="00C81EA5" w:rsidP="00C81EA5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C81EA5" w:rsidRPr="00392919" w:rsidRDefault="00C81EA5" w:rsidP="00C81EA5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C81EA5" w:rsidRPr="00392919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Сроки реализации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2016-2033 годы</w:t>
            </w:r>
          </w:p>
        </w:tc>
      </w:tr>
      <w:tr w:rsidR="00C81EA5" w:rsidRPr="00392919" w:rsidTr="00C81EA5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C81E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Перечень подпрограмм и основных мероприятий</w:t>
            </w:r>
          </w:p>
        </w:tc>
      </w:tr>
      <w:tr w:rsidR="00C81EA5" w:rsidRPr="00392919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Основные исполнители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Администрация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образования «Шалинское </w:t>
            </w:r>
            <w:r w:rsidR="004D15F3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4D15F3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е»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4D15F3" w:rsidRDefault="004D15F3" w:rsidP="004D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предприятия, организации,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редприниматели</w:t>
            </w:r>
            <w:r w:rsidR="00C81EA5"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«Шалинское 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е»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C81EA5" w:rsidRPr="00392919" w:rsidRDefault="004D15F3" w:rsidP="004D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население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образования «Шалинское 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е»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 </w:t>
            </w:r>
            <w:proofErr w:type="gramEnd"/>
          </w:p>
        </w:tc>
      </w:tr>
      <w:tr w:rsidR="00C81EA5" w:rsidRPr="00392919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382039" w:rsidRDefault="00C81EA5" w:rsidP="0038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Источники финансирования Программы </w:t>
            </w:r>
          </w:p>
          <w:p w:rsidR="00C81EA5" w:rsidRPr="00392919" w:rsidRDefault="00C81EA5" w:rsidP="0038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(млн. руб.)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4D15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финан</w:t>
            </w:r>
            <w:r w:rsidR="004D1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сируется из местного, районного</w:t>
            </w:r>
            <w:r w:rsidR="003820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республиканского 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C81EA5" w:rsidRPr="00392919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Система контроля за исполнением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392919" w:rsidRDefault="00C81EA5" w:rsidP="0038203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Собрание </w:t>
            </w:r>
            <w:r w:rsidR="003820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депутатов муниципального образования «</w:t>
            </w:r>
            <w:proofErr w:type="gramStart"/>
            <w:r w:rsidR="003820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Шалинское 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</w:t>
            </w:r>
            <w:r w:rsidR="003820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</w:t>
            </w:r>
            <w:r w:rsidR="003820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е»</w:t>
            </w:r>
          </w:p>
        </w:tc>
      </w:tr>
    </w:tbl>
    <w:p w:rsidR="00C81EA5" w:rsidRPr="00392919" w:rsidRDefault="00C81EA5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     </w:t>
      </w:r>
    </w:p>
    <w:p w:rsidR="00C81EA5" w:rsidRPr="00392919" w:rsidRDefault="00C81EA5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1. Введение</w:t>
      </w:r>
    </w:p>
    <w:p w:rsidR="00C81EA5" w:rsidRPr="00392919" w:rsidRDefault="00C81EA5" w:rsidP="00C81E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Необходимость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  закона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C81EA5" w:rsidRPr="00392919" w:rsidRDefault="00C81EA5" w:rsidP="00C81E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Стратегический план развития сельского поселения отвечает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потребностям  и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4D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«Шалинское </w:t>
      </w:r>
      <w:r w:rsidR="004D15F3" w:rsidRPr="0039291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 w:rsidR="004D15F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D15F3" w:rsidRPr="00392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D15F3" w:rsidRPr="003929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</w:t>
      </w:r>
      <w:r w:rsidR="004D15F3">
        <w:rPr>
          <w:rFonts w:ascii="Times New Roman" w:eastAsia="Times New Roman" w:hAnsi="Times New Roman" w:cs="Times New Roman"/>
          <w:sz w:val="26"/>
          <w:szCs w:val="26"/>
          <w:lang w:eastAsia="ru-RU"/>
        </w:rPr>
        <w:t>е»</w:t>
      </w:r>
      <w:r w:rsidR="004D15F3" w:rsidRPr="00392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совокупность  увязанных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C81EA5" w:rsidRPr="00392919" w:rsidRDefault="00C81EA5" w:rsidP="00C81E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Цели развития поселения и программные мероприятия, а также необходимые для их реализации ресурсы, обозначенные в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Программе,  могут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423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«Шалинское </w:t>
      </w:r>
      <w:r w:rsidR="004234A2" w:rsidRPr="0039291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 w:rsidR="004234A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234A2" w:rsidRPr="00392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234A2" w:rsidRPr="003929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</w:t>
      </w:r>
      <w:r w:rsidR="004234A2">
        <w:rPr>
          <w:rFonts w:ascii="Times New Roman" w:eastAsia="Times New Roman" w:hAnsi="Times New Roman" w:cs="Times New Roman"/>
          <w:sz w:val="26"/>
          <w:szCs w:val="26"/>
          <w:lang w:eastAsia="ru-RU"/>
        </w:rPr>
        <w:t>е»</w:t>
      </w:r>
      <w:r w:rsidR="004234A2" w:rsidRPr="00392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r w:rsidR="00B921A2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 муниципальной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межмуниципальной и межрегиональной кооперации.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r w:rsidR="00B921A2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 занятости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C81EA5" w:rsidRPr="00392919" w:rsidRDefault="00C81EA5" w:rsidP="00C81EA5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обеспечения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условий  успешного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относится  совокупность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1" w:name="_Toc125547917"/>
      <w:bookmarkEnd w:id="1"/>
    </w:p>
    <w:p w:rsidR="00C81EA5" w:rsidRPr="004234A2" w:rsidRDefault="00C81EA5" w:rsidP="004234A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6"/>
          <w:szCs w:val="26"/>
          <w:lang w:eastAsia="ru-RU"/>
        </w:rPr>
      </w:pPr>
      <w:r w:rsidRPr="004234A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2. Социально-экономическая </w:t>
      </w:r>
      <w:proofErr w:type="gramStart"/>
      <w:r w:rsidRPr="004234A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ситуация  и</w:t>
      </w:r>
      <w:proofErr w:type="gramEnd"/>
      <w:r w:rsidRPr="004234A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потенциал развития  </w:t>
      </w:r>
      <w:r w:rsidR="004234A2" w:rsidRPr="00423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«Шалинское сельское поселение» </w:t>
      </w:r>
      <w:r w:rsidRPr="004234A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.</w:t>
      </w:r>
    </w:p>
    <w:p w:rsidR="00C81EA5" w:rsidRPr="00392919" w:rsidRDefault="00C81EA5" w:rsidP="00C81EA5">
      <w:pPr>
        <w:spacing w:after="0" w:line="525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bookmarkStart w:id="2" w:name="_Toc132716903"/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2.1. Анализ социального развития сельского поселения</w:t>
      </w:r>
      <w:bookmarkEnd w:id="2"/>
    </w:p>
    <w:p w:rsidR="00292A20" w:rsidRDefault="00C81EA5" w:rsidP="00C81E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Общая площадь </w:t>
      </w:r>
      <w:r w:rsidR="004234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«Шалинское </w:t>
      </w:r>
      <w:r w:rsidR="004234A2" w:rsidRPr="0039291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 w:rsidR="004234A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234A2" w:rsidRPr="00392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234A2" w:rsidRPr="003929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</w:t>
      </w:r>
      <w:r w:rsidR="004234A2">
        <w:rPr>
          <w:rFonts w:ascii="Times New Roman" w:eastAsia="Times New Roman" w:hAnsi="Times New Roman" w:cs="Times New Roman"/>
          <w:sz w:val="26"/>
          <w:szCs w:val="26"/>
          <w:lang w:eastAsia="ru-RU"/>
        </w:rPr>
        <w:t>е»</w:t>
      </w:r>
      <w:r w:rsidR="004234A2" w:rsidRPr="00392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составляет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="007E4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12527,85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га. Численность населения по данным на 01.01.201</w:t>
      </w:r>
      <w:r w:rsidR="004234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составила  </w:t>
      </w:r>
      <w:r w:rsidR="007E4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2776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человек. В состав поселения входят</w:t>
      </w:r>
      <w:r w:rsidR="004234A2" w:rsidRPr="004234A2">
        <w:t xml:space="preserve"> </w:t>
      </w:r>
      <w:r w:rsidR="004234A2" w:rsidRPr="004234A2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Азъял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д.Большая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Мушерань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д.Большие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 Шали (административный центр),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д.Большой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Кулеял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д.Большой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Ярамор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д.Вонжедур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д.Егоркино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д.Елейкино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д.Изи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Шурга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д.Кортасенер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д.Кугу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Шурга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д.Кумужъял</w:t>
      </w:r>
      <w:proofErr w:type="spellEnd"/>
      <w:proofErr w:type="gramStart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д.Купсола</w:t>
      </w:r>
      <w:proofErr w:type="spellEnd"/>
      <w:proofErr w:type="gram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д.Кучукенер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д.Лапкасола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д.Малый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Кулеял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д.Мизинер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д.Олыкъял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д.Осипсола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д.Памашсола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д.Пинжедур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д.Тойметсола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д.Упамаш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д.Шиншедур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починок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Ярамор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4234A2" w:rsidRPr="004234A2">
        <w:rPr>
          <w:rFonts w:ascii="Times New Roman" w:hAnsi="Times New Roman" w:cs="Times New Roman"/>
          <w:sz w:val="26"/>
          <w:szCs w:val="26"/>
        </w:rPr>
        <w:t>Мушерань</w:t>
      </w:r>
      <w:proofErr w:type="spellEnd"/>
      <w:r w:rsidR="004234A2" w:rsidRPr="004234A2">
        <w:rPr>
          <w:rFonts w:ascii="Times New Roman" w:hAnsi="Times New Roman" w:cs="Times New Roman"/>
          <w:sz w:val="26"/>
          <w:szCs w:val="26"/>
        </w:rPr>
        <w:t>,</w:t>
      </w:r>
    </w:p>
    <w:p w:rsidR="00C81EA5" w:rsidRPr="00392919" w:rsidRDefault="004234A2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A67CB">
        <w:t xml:space="preserve">  </w:t>
      </w:r>
      <w:r w:rsidR="00C81EA5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81EA5" w:rsidRPr="00392919" w:rsidRDefault="00C81EA5" w:rsidP="00C81EA5">
      <w:pPr>
        <w:spacing w:after="0" w:line="240" w:lineRule="atLeast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Наличие земельных ресурсов </w:t>
      </w:r>
      <w:r w:rsidR="00292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МО «Шалинское </w:t>
      </w: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</w:t>
      </w:r>
      <w:r w:rsidR="00292A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 поселение»</w:t>
      </w:r>
    </w:p>
    <w:p w:rsidR="00C81EA5" w:rsidRPr="00392919" w:rsidRDefault="00C81EA5" w:rsidP="00C81EA5">
      <w:pPr>
        <w:spacing w:after="0" w:line="240" w:lineRule="atLeast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                         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Таб.1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191"/>
      </w:tblGrid>
      <w:tr w:rsidR="00C81EA5" w:rsidRPr="00392919" w:rsidTr="00C81EA5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площадь</w:t>
            </w:r>
          </w:p>
        </w:tc>
      </w:tr>
      <w:tr w:rsidR="00C81EA5" w:rsidRPr="00392919" w:rsidTr="00C81EA5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Земли </w:t>
            </w:r>
            <w:proofErr w:type="spellStart"/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7E4F5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8551,00</w:t>
            </w:r>
          </w:p>
        </w:tc>
      </w:tr>
      <w:tr w:rsidR="00C81EA5" w:rsidRPr="00392919" w:rsidTr="00C81EA5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поселений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7E4F5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1253,04</w:t>
            </w:r>
          </w:p>
        </w:tc>
      </w:tr>
      <w:tr w:rsidR="00C81EA5" w:rsidRPr="00392919" w:rsidTr="00C81EA5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7E4F53" w:rsidP="007E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1387,60</w:t>
            </w:r>
          </w:p>
        </w:tc>
      </w:tr>
      <w:tr w:rsidR="00C81EA5" w:rsidRPr="00392919" w:rsidTr="00C81EA5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7E4F5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1336,21</w:t>
            </w:r>
          </w:p>
        </w:tc>
      </w:tr>
      <w:tr w:rsidR="00C81EA5" w:rsidRPr="00392919" w:rsidTr="00C81EA5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1EA5" w:rsidRPr="00392919" w:rsidTr="00C81EA5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7E4F5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12527,85</w:t>
            </w:r>
          </w:p>
        </w:tc>
      </w:tr>
    </w:tbl>
    <w:p w:rsidR="00C81EA5" w:rsidRPr="00392919" w:rsidRDefault="00C81EA5" w:rsidP="00C81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приведенной таблицы видно, что сельско</w:t>
      </w:r>
      <w:r w:rsidR="007E4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хозяйственные угодья занимают 68,26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%. Земли сельскохозяйственного назначения являются экономической основой поселения.</w:t>
      </w:r>
    </w:p>
    <w:p w:rsidR="00C81EA5" w:rsidRPr="00392919" w:rsidRDefault="00C81EA5" w:rsidP="00C81EA5">
      <w:pPr>
        <w:spacing w:before="240" w:after="6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ru-RU"/>
        </w:rPr>
      </w:pPr>
      <w:bookmarkStart w:id="3" w:name="_Toc55389930"/>
      <w:r w:rsidRPr="0039291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u w:val="single"/>
          <w:lang w:eastAsia="ru-RU"/>
        </w:rPr>
        <w:t>2.2   </w:t>
      </w:r>
      <w:bookmarkEnd w:id="3"/>
      <w:r w:rsidRPr="0039291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АДМИНИСТРАТИВНОЕ ДЕЛЕНИЕ</w:t>
      </w:r>
    </w:p>
    <w:p w:rsidR="00C81EA5" w:rsidRDefault="007E4F53" w:rsidP="00C81EA5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образование «Шалинское </w:t>
      </w:r>
      <w:r w:rsidRPr="0039291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92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е»</w:t>
      </w:r>
      <w:r w:rsidR="00C81EA5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включает в себя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</w:t>
      </w:r>
      <w:r w:rsidR="00C81EA5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населенных пунктов, с административным центром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C81EA5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Большие Шали</w:t>
      </w:r>
      <w:r w:rsidR="00C81EA5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Таб.2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1701"/>
        <w:gridCol w:w="1456"/>
        <w:gridCol w:w="2066"/>
        <w:gridCol w:w="1743"/>
      </w:tblGrid>
      <w:tr w:rsidR="0049795D" w:rsidTr="00A17564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P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95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gramStart"/>
            <w:r w:rsidRPr="0049795D">
              <w:rPr>
                <w:rFonts w:ascii="Times New Roman" w:eastAsia="Times New Roman" w:hAnsi="Times New Roman" w:cs="Times New Roman"/>
                <w:lang w:eastAsia="ru-RU"/>
              </w:rPr>
              <w:t>поселения,  с</w:t>
            </w:r>
            <w:proofErr w:type="gramEnd"/>
            <w:r w:rsidRPr="0049795D">
              <w:rPr>
                <w:rFonts w:ascii="Times New Roman" w:eastAsia="Times New Roman" w:hAnsi="Times New Roman" w:cs="Times New Roman"/>
                <w:lang w:eastAsia="ru-RU"/>
              </w:rPr>
              <w:t xml:space="preserve"> указанием административного центра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населенных</w:t>
            </w:r>
          </w:p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пунктов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Pr="00A17564" w:rsidRDefault="0049795D" w:rsidP="0049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564">
              <w:rPr>
                <w:rFonts w:ascii="Times New Roman" w:eastAsia="Times New Roman" w:hAnsi="Times New Roman" w:cs="Times New Roman"/>
                <w:lang w:eastAsia="ru-RU"/>
              </w:rPr>
              <w:t>Расстояние от населенного пункта до административного</w:t>
            </w:r>
          </w:p>
          <w:p w:rsidR="0049795D" w:rsidRPr="00A17564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564">
              <w:rPr>
                <w:rFonts w:ascii="Times New Roman" w:eastAsia="Times New Roman" w:hAnsi="Times New Roman" w:cs="Times New Roman"/>
                <w:lang w:eastAsia="ru-RU"/>
              </w:rPr>
              <w:t>центра, км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Pr="00A17564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564">
              <w:rPr>
                <w:rFonts w:ascii="Times New Roman" w:eastAsia="Times New Roman" w:hAnsi="Times New Roman" w:cs="Times New Roman"/>
                <w:lang w:eastAsia="ru-RU"/>
              </w:rPr>
              <w:t xml:space="preserve">Расстояние от населенного пункта </w:t>
            </w:r>
            <w:proofErr w:type="gramStart"/>
            <w:r w:rsidRPr="00A17564">
              <w:rPr>
                <w:rFonts w:ascii="Times New Roman" w:eastAsia="Times New Roman" w:hAnsi="Times New Roman" w:cs="Times New Roman"/>
                <w:lang w:eastAsia="ru-RU"/>
              </w:rPr>
              <w:t>до  районного</w:t>
            </w:r>
            <w:proofErr w:type="gramEnd"/>
            <w:r w:rsidRPr="00A17564">
              <w:rPr>
                <w:rFonts w:ascii="Times New Roman" w:eastAsia="Times New Roman" w:hAnsi="Times New Roman" w:cs="Times New Roman"/>
                <w:lang w:eastAsia="ru-RU"/>
              </w:rPr>
              <w:t xml:space="preserve"> центра, км</w:t>
            </w:r>
          </w:p>
        </w:tc>
      </w:tr>
      <w:tr w:rsidR="0049795D" w:rsidTr="00A17564"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95D" w:rsidRPr="0049795D" w:rsidRDefault="0049795D" w:rsidP="00497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«Шалинское сельское поселение», </w:t>
            </w:r>
          </w:p>
          <w:p w:rsidR="0049795D" w:rsidRP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центр –</w:t>
            </w:r>
            <w:proofErr w:type="spellStart"/>
            <w:r w:rsidRPr="0049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д.Большие</w:t>
            </w:r>
            <w:proofErr w:type="spellEnd"/>
            <w:r w:rsidRPr="0049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дер.Кортасенер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292A20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9795D" w:rsidTr="00A17564">
        <w:trPr>
          <w:trHeight w:val="316"/>
        </w:trPr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дер.Изи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292A20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292A20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починок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292A20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292A20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9795D" w:rsidTr="00A17564">
        <w:trPr>
          <w:trHeight w:val="597"/>
        </w:trPr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дер.Памашсола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795D" w:rsidRDefault="0049795D" w:rsidP="0049795D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292A20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дер.Пинжедур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292A20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дер.Лапкасола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D348C6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D348C6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дер.Б-Мушерань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292A20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дер.Вонжедур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292A20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дер.Кумужъял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292A20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дер.Тойметсола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292A20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B304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дер.Осипсола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292A20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B304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дер.Мизинер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292A20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B304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292A20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B304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9795D" w:rsidTr="00A17564">
        <w:trPr>
          <w:trHeight w:val="372"/>
        </w:trPr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дер.Упамаш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292A20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B304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Дер.Азъял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795D" w:rsidTr="00A17564">
        <w:trPr>
          <w:trHeight w:val="316"/>
        </w:trPr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Дер.Егоркино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Дер.Малый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Дер.Шиншедур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Дер.Кучукенер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Дер.Елейкино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Дер.Олыкъял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795D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49795D" w:rsidP="004979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Дер.Купсола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95D" w:rsidRDefault="0049795D" w:rsidP="00497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5D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7564" w:rsidTr="00A17564"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564" w:rsidRDefault="00A17564" w:rsidP="00A1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4" w:rsidRDefault="00A17564" w:rsidP="00A1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Шали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64" w:rsidRDefault="00A17564" w:rsidP="00A1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4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4" w:rsidRDefault="00A17564" w:rsidP="004B3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17564" w:rsidTr="00A17564"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4" w:rsidRDefault="00A17564" w:rsidP="00A1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4" w:rsidRDefault="00A17564" w:rsidP="00A1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64" w:rsidRDefault="00A17564" w:rsidP="00A1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2776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4" w:rsidRDefault="00A17564" w:rsidP="00A1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64" w:rsidRDefault="00A17564" w:rsidP="00A1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95D" w:rsidRPr="00392919" w:rsidRDefault="0049795D" w:rsidP="00C81EA5">
      <w:pPr>
        <w:spacing w:before="100" w:beforeAutospacing="1" w:after="100" w:afterAutospacing="1" w:line="240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81EA5" w:rsidRPr="00392919" w:rsidRDefault="00C81EA5" w:rsidP="00C81EA5">
      <w:pPr>
        <w:spacing w:before="240" w:after="6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ru-RU"/>
        </w:rPr>
      </w:pPr>
      <w:bookmarkStart w:id="4" w:name="_Toc132715994"/>
      <w:bookmarkEnd w:id="4"/>
      <w:r w:rsidRPr="0039291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2.3 ДЕМОГРАФИЧЕСКАЯ СИТУАЦИЯ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Общая  численность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населения </w:t>
      </w:r>
      <w:r w:rsidR="00A175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«Шалинское сельское поселение»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01.01.201</w:t>
      </w:r>
      <w:r w:rsidR="00A175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  составила </w:t>
      </w:r>
      <w:r w:rsidR="00A175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2776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человек.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Численность  трудоспособного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возраста  составляет </w:t>
      </w:r>
      <w:r w:rsidR="00271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1644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 (</w:t>
      </w:r>
      <w:r w:rsidRPr="002714C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714CE" w:rsidRPr="002714C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714C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714CE" w:rsidRPr="002714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% от общей  численности).</w:t>
      </w:r>
    </w:p>
    <w:p w:rsidR="00C81EA5" w:rsidRPr="00392919" w:rsidRDefault="00C81EA5" w:rsidP="00C81EA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Данные о возрастной структуре населения на 01. 01. 201</w:t>
      </w:r>
      <w:r w:rsidR="002714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г.</w:t>
      </w:r>
    </w:p>
    <w:p w:rsidR="00C81EA5" w:rsidRPr="00392919" w:rsidRDefault="00C81EA5" w:rsidP="00C81EA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Таб.3</w:t>
      </w:r>
    </w:p>
    <w:tbl>
      <w:tblPr>
        <w:tblW w:w="95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348"/>
        <w:gridCol w:w="1272"/>
        <w:gridCol w:w="1379"/>
        <w:gridCol w:w="2120"/>
        <w:gridCol w:w="1640"/>
      </w:tblGrid>
      <w:tr w:rsidR="00C81EA5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населенного пункта</w:t>
            </w:r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жителей, чел.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 от 0 до 6 лет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 от 7 до 15 лет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Население трудоспособного возраста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Население пенсионного возраста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дер.Кортасенер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дер.Изи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починок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</w:tr>
      <w:tr w:rsidR="00B55F8F" w:rsidRPr="00392919" w:rsidTr="00382039">
        <w:trPr>
          <w:trHeight w:val="500"/>
        </w:trPr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дер.Памашсола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5F8F" w:rsidRDefault="00B55F8F" w:rsidP="00B55F8F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дер.Пинжедур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дер.Лапкасола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дер.Б-Мушерань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дер.Вонжедур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дер.Кумужъял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дер.Тойметсола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дер.Осипсола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дер.Мизинер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дер.Упамаш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382039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Дер.Азъял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Дер.Егоркино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Дер.Малый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Дер.Шиншедур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Дер.Кучукенер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Дер.Елейкино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Дер.Олыкъял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Дер.Купсола</w:t>
            </w:r>
            <w:proofErr w:type="spellEnd"/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B55F8F" w:rsidRPr="00392919" w:rsidTr="00B55F8F">
        <w:tc>
          <w:tcPr>
            <w:tcW w:w="18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1A2" w:rsidRDefault="00B55F8F" w:rsidP="00B55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Дер.Большие</w:t>
            </w:r>
            <w:proofErr w:type="spellEnd"/>
            <w:r w:rsidR="00B921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Шали</w:t>
            </w:r>
          </w:p>
          <w:p w:rsidR="00B55F8F" w:rsidRDefault="00B55F8F" w:rsidP="00B55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0B7" w:rsidRDefault="003730B7" w:rsidP="00B55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Default="00B55F8F" w:rsidP="00B55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2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3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21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367</w:t>
            </w:r>
          </w:p>
        </w:tc>
        <w:tc>
          <w:tcPr>
            <w:tcW w:w="16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F8F" w:rsidRPr="00392919" w:rsidRDefault="00B55F8F" w:rsidP="00B5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C81EA5" w:rsidRPr="00392919" w:rsidRDefault="00C81EA5" w:rsidP="00C81E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Демографическая ситуация в </w:t>
      </w:r>
      <w:r w:rsidR="00B55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муниципальном образовании «Шалинское 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</w:t>
      </w:r>
      <w:r w:rsidR="00B55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</w:t>
      </w:r>
      <w:r w:rsidR="00B55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е»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201</w:t>
      </w:r>
      <w:r w:rsidR="00B55F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ухудшилась по сравнению с предыдущими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периодами,  число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родившихся не превышает число умерших.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Баланс  населения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также не улучшается, из-за превышения числа убывших, над числом прибывших на территорию поселения. 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r w:rsidR="002714CE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 обеспечения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(питание, лечение, лекарства, одежда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  прекращением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 ранее крупных  предприятия,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материальное благополучие;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государственные выплаты за рождение второго ребенка;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наличие собственного жилья;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уверенность в будущем подрастающего поколения.</w:t>
      </w:r>
    </w:p>
    <w:p w:rsidR="00C81EA5" w:rsidRPr="00392919" w:rsidRDefault="00C81EA5" w:rsidP="00C81EA5">
      <w:pPr>
        <w:spacing w:after="0" w:line="450" w:lineRule="atLeast"/>
        <w:ind w:left="855" w:hanging="360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2.4</w:t>
      </w:r>
      <w:r w:rsidRPr="00392919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/>
        </w:rPr>
        <w:t>    </w:t>
      </w:r>
      <w:r w:rsidRPr="0039291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РЫНОК ТРУДА В ПОСЕЛЕНИИ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Численность трудоспособного населения - </w:t>
      </w:r>
      <w:r w:rsidR="002714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2776</w:t>
      </w:r>
      <w:r w:rsidRPr="00B55F8F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eastAsia="ru-RU"/>
        </w:rPr>
        <w:t xml:space="preserve"> 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человек. Доля численности населения в трудоспособном возрасте от общей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составляет 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714C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5</w:t>
      </w:r>
      <w:r w:rsidR="002714CE" w:rsidRPr="002714C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9</w:t>
      </w:r>
      <w:proofErr w:type="gramEnd"/>
      <w:r w:rsidRPr="002714C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="002714CE" w:rsidRPr="002714C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процент. В связи с </w:t>
      </w:r>
      <w:r w:rsidR="00B55F8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отсутствием производственных предприятии на территории поселения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="00B55F8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большинство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трудоспособного населения вынуждена работать за пределами сельского поселения</w:t>
      </w:r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Республики Марий Эл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                                                              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Таб.4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C81EA5" w:rsidRPr="00392919" w:rsidTr="00C81EA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392919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392919" w:rsidRDefault="00A84DC3" w:rsidP="002714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277</w:t>
            </w:r>
            <w:r w:rsidR="00271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C81EA5" w:rsidRPr="00392919" w:rsidTr="00C81EA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392919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2714CE" w:rsidRDefault="002714CE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14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1644</w:t>
            </w:r>
          </w:p>
        </w:tc>
      </w:tr>
      <w:tr w:rsidR="00C81EA5" w:rsidRPr="00392919" w:rsidTr="00C81EA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453013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453013" w:rsidRDefault="00C81EA5" w:rsidP="004530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53013" w:rsidRPr="0045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</w:t>
            </w:r>
          </w:p>
        </w:tc>
      </w:tr>
      <w:tr w:rsidR="00C81EA5" w:rsidRPr="00392919" w:rsidTr="00C81EA5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392919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работающих от общего кол-</w:t>
            </w:r>
            <w:proofErr w:type="gramStart"/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  жителей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453013" w:rsidRDefault="00453013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C81EA5" w:rsidRPr="00392919" w:rsidTr="00C81EA5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392919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453013" w:rsidRDefault="00453013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30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</w:p>
        </w:tc>
      </w:tr>
      <w:tr w:rsidR="00C81EA5" w:rsidRPr="00392919" w:rsidTr="00C81EA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392919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392919" w:rsidRDefault="00A84DC3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823</w:t>
            </w:r>
          </w:p>
        </w:tc>
      </w:tr>
      <w:tr w:rsidR="00C81EA5" w:rsidRPr="00392919" w:rsidTr="00C81EA5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392919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двор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392919" w:rsidRDefault="00A84DC3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C81EA5" w:rsidRPr="00392919" w:rsidTr="00C81EA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392919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1151F7" w:rsidRDefault="001151F7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51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670</w:t>
            </w:r>
          </w:p>
        </w:tc>
      </w:tr>
    </w:tbl>
    <w:p w:rsidR="00C81EA5" w:rsidRPr="00392919" w:rsidRDefault="00C81EA5" w:rsidP="00C81E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Из приведенных данных видно, что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лишь  </w:t>
      </w:r>
      <w:r w:rsidR="00453013" w:rsidRPr="00453013">
        <w:rPr>
          <w:rFonts w:ascii="Times New Roman" w:eastAsia="Times New Roman" w:hAnsi="Times New Roman" w:cs="Times New Roman"/>
          <w:sz w:val="26"/>
          <w:szCs w:val="26"/>
          <w:lang w:eastAsia="ru-RU"/>
        </w:rPr>
        <w:t>68</w:t>
      </w:r>
      <w:proofErr w:type="gramEnd"/>
      <w:r w:rsidRPr="004530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 трудоспособного возраста трудоустроены. Пенсионеры составляют 2</w:t>
      </w:r>
      <w:r w:rsidR="004530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530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%  населения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поселении существует серьезная проблема занятости трудоспособного населения. В связи с этим одной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  главных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задач для органов местного самоуправления  в поселении должна стать занятость населения.</w:t>
      </w:r>
      <w:bookmarkStart w:id="5" w:name="_Toc132716908"/>
      <w:bookmarkEnd w:id="5"/>
    </w:p>
    <w:p w:rsidR="00C81EA5" w:rsidRPr="00392919" w:rsidRDefault="00C81EA5" w:rsidP="00C81EA5">
      <w:pPr>
        <w:spacing w:before="100" w:beforeAutospacing="1" w:after="100" w:afterAutospacing="1" w:line="240" w:lineRule="atLeast"/>
        <w:ind w:firstLine="709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2.5 Развитие отраслей социальной сферы</w:t>
      </w:r>
    </w:p>
    <w:p w:rsidR="00C81EA5" w:rsidRPr="00392919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Прогнозом на 201</w:t>
      </w:r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и на период до 2033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  определены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 приоритеты социального  развития </w:t>
      </w:r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муниципальном образовании «Шалинское </w:t>
      </w:r>
      <w:r w:rsidR="00A84DC3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</w:t>
      </w:r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A84DC3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</w:t>
      </w:r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е»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81EA5" w:rsidRPr="00392919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-повышение уровня жизни населения сельского поселения, в </w:t>
      </w:r>
      <w:proofErr w:type="spell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 основе развития социальной инфраструктуры;</w:t>
      </w:r>
    </w:p>
    <w:p w:rsidR="00C81EA5" w:rsidRPr="00392919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81EA5" w:rsidRPr="00392919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-развитие жилищной сферы в сельском поселении;</w:t>
      </w:r>
    </w:p>
    <w:p w:rsidR="00C81EA5" w:rsidRPr="00392919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-создание условий для гармоничного развития подрастающего поколения в сельском поселении;</w:t>
      </w:r>
    </w:p>
    <w:p w:rsidR="00C81EA5" w:rsidRPr="00392919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-сохранение культурного наследия.</w:t>
      </w:r>
    </w:p>
    <w:p w:rsidR="00C81EA5" w:rsidRPr="00392919" w:rsidRDefault="00C81EA5" w:rsidP="00C81EA5">
      <w:pPr>
        <w:spacing w:before="100" w:beforeAutospacing="1" w:after="100" w:afterAutospacing="1" w:line="240" w:lineRule="atLeast"/>
        <w:ind w:firstLine="425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2.6 Культура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услуг населению в области культуры в сельском поселении: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Изишургинский</w:t>
      </w:r>
      <w:proofErr w:type="spellEnd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СДК </w:t>
      </w:r>
      <w:proofErr w:type="spellStart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д.Изи</w:t>
      </w:r>
      <w:proofErr w:type="spellEnd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Шурга</w:t>
      </w:r>
      <w:proofErr w:type="spell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</w:t>
      </w:r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Центральная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52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Осипсолинский</w:t>
      </w:r>
      <w:proofErr w:type="spellEnd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СДК </w:t>
      </w:r>
      <w:proofErr w:type="spellStart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сипсола</w:t>
      </w:r>
      <w:proofErr w:type="spell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</w:t>
      </w:r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Клубная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Шалинский</w:t>
      </w:r>
      <w:proofErr w:type="spellEnd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СДК </w:t>
      </w:r>
      <w:proofErr w:type="spellStart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д.Большие</w:t>
      </w:r>
      <w:proofErr w:type="spellEnd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Шали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</w:t>
      </w:r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Молодежная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Яраморский</w:t>
      </w:r>
      <w:proofErr w:type="spellEnd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филиал ЦБС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д.Изи</w:t>
      </w:r>
      <w:proofErr w:type="spellEnd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Шурга</w:t>
      </w:r>
      <w:proofErr w:type="spellEnd"/>
      <w:r w:rsidR="00A84DC3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</w:t>
      </w:r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Центральная</w:t>
      </w:r>
      <w:r w:rsidR="00A84DC3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52</w:t>
      </w:r>
      <w:r w:rsidR="00A84DC3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Осипсолинский</w:t>
      </w:r>
      <w:proofErr w:type="spellEnd"/>
      <w:r w:rsidR="00A84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филиал ЦБС № 18</w:t>
      </w:r>
      <w:r w:rsidR="00BB077D" w:rsidRP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</w:t>
      </w:r>
      <w:r w:rsidR="00BB077D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сипсола</w:t>
      </w:r>
      <w:proofErr w:type="spellEnd"/>
      <w:r w:rsidR="00BB077D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</w:t>
      </w:r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Клубная</w:t>
      </w:r>
      <w:r w:rsidR="00BB077D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4;</w:t>
      </w:r>
    </w:p>
    <w:p w:rsidR="00BB077D" w:rsidRPr="00392919" w:rsidRDefault="00C81EA5" w:rsidP="00BB077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Шалинский</w:t>
      </w:r>
      <w:proofErr w:type="spellEnd"/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филиал ЦБС № 4</w:t>
      </w:r>
      <w:r w:rsidR="00BB077D" w:rsidRP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д.Большие</w:t>
      </w:r>
      <w:proofErr w:type="spellEnd"/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Шали</w:t>
      </w:r>
      <w:r w:rsidR="00BB077D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ул. </w:t>
      </w:r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Молодежная</w:t>
      </w:r>
      <w:r w:rsidR="00BB077D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BB077D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81EA5" w:rsidRPr="00392919" w:rsidRDefault="00BB077D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Азъяльский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филиал ЦБС № 26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д.Азъял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ул.Школьная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д.14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музей </w:t>
      </w:r>
      <w:proofErr w:type="spellStart"/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им.Н.С</w:t>
      </w:r>
      <w:proofErr w:type="spellEnd"/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Мухина </w:t>
      </w:r>
      <w:proofErr w:type="spellStart"/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д.Олыкъял</w:t>
      </w:r>
      <w:proofErr w:type="spellEnd"/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ул.Мухина</w:t>
      </w:r>
      <w:proofErr w:type="spellEnd"/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д.17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Домах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Одним из основных направлений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  является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C81EA5" w:rsidRPr="00392919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Задача в культурно-досуговых учреждениях - вводить инновационные формы организации досуга населения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 увеличить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процент охвата населения </w:t>
      </w:r>
    </w:p>
    <w:p w:rsidR="00C81EA5" w:rsidRPr="00392919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C81EA5" w:rsidRPr="00697617" w:rsidRDefault="00EC0F74" w:rsidP="00C81EA5">
      <w:pPr>
        <w:spacing w:before="100" w:beforeAutospacing="1" w:after="100" w:afterAutospacing="1" w:line="240" w:lineRule="atLeast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C81EA5" w:rsidRPr="006976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.7 Физическая культура и спорт</w:t>
      </w:r>
    </w:p>
    <w:p w:rsidR="00C81EA5" w:rsidRPr="00697617" w:rsidRDefault="00C81EA5" w:rsidP="00C81EA5">
      <w:pPr>
        <w:spacing w:before="100" w:beforeAutospacing="1" w:after="100" w:afterAutospacing="1" w:line="240" w:lineRule="atLeast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976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9761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Таб.5</w:t>
      </w:r>
    </w:p>
    <w:tbl>
      <w:tblPr>
        <w:tblW w:w="10440" w:type="dxa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3256"/>
        <w:gridCol w:w="2701"/>
        <w:gridCol w:w="1479"/>
        <w:gridCol w:w="2528"/>
      </w:tblGrid>
      <w:tr w:rsidR="00697617" w:rsidRPr="00697617" w:rsidTr="00697617">
        <w:tc>
          <w:tcPr>
            <w:tcW w:w="4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2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4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Мощность,</w:t>
            </w:r>
          </w:p>
          <w:p w:rsidR="00C81EA5" w:rsidRPr="00697617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</w:t>
            </w:r>
            <w:proofErr w:type="spellEnd"/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пола</w:t>
            </w:r>
          </w:p>
        </w:tc>
        <w:tc>
          <w:tcPr>
            <w:tcW w:w="25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Состояние</w:t>
            </w:r>
          </w:p>
        </w:tc>
      </w:tr>
      <w:tr w:rsidR="00697617" w:rsidRPr="00697617" w:rsidTr="00697617">
        <w:trPr>
          <w:trHeight w:val="295"/>
        </w:trPr>
        <w:tc>
          <w:tcPr>
            <w:tcW w:w="4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697617" w:rsidRPr="00697617" w:rsidTr="00697617">
        <w:tc>
          <w:tcPr>
            <w:tcW w:w="4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69761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870247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Футбольное поле</w:t>
            </w:r>
          </w:p>
        </w:tc>
        <w:tc>
          <w:tcPr>
            <w:tcW w:w="2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69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697617"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Школьной</w:t>
            </w:r>
          </w:p>
        </w:tc>
        <w:tc>
          <w:tcPr>
            <w:tcW w:w="14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69761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25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697617" w:rsidRPr="00697617" w:rsidTr="00697617">
        <w:tc>
          <w:tcPr>
            <w:tcW w:w="4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69761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70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Футбольное поле</w:t>
            </w:r>
          </w:p>
        </w:tc>
        <w:tc>
          <w:tcPr>
            <w:tcW w:w="2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69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697617"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Школьная,14</w:t>
            </w:r>
          </w:p>
        </w:tc>
        <w:tc>
          <w:tcPr>
            <w:tcW w:w="14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69761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830</w:t>
            </w:r>
          </w:p>
        </w:tc>
        <w:tc>
          <w:tcPr>
            <w:tcW w:w="25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697617" w:rsidRPr="00697617" w:rsidTr="00697617">
        <w:tc>
          <w:tcPr>
            <w:tcW w:w="4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69761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702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697617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Универсальная спортивная площадка</w:t>
            </w:r>
          </w:p>
        </w:tc>
        <w:tc>
          <w:tcPr>
            <w:tcW w:w="270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69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="00697617"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Центральная,45</w:t>
            </w:r>
          </w:p>
        </w:tc>
        <w:tc>
          <w:tcPr>
            <w:tcW w:w="147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69761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5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97617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C81EA5" w:rsidRPr="00697617" w:rsidRDefault="00C81EA5" w:rsidP="00C81EA5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сельском </w:t>
      </w:r>
      <w:proofErr w:type="gramStart"/>
      <w:r w:rsidRPr="006976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поселении  ведется</w:t>
      </w:r>
      <w:proofErr w:type="gramEnd"/>
      <w:r w:rsidRPr="006976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спортивная работа в многочисленных секциях</w:t>
      </w:r>
      <w:r w:rsidR="006976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1EA5" w:rsidRPr="00697617" w:rsidRDefault="00C81EA5" w:rsidP="00C81EA5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76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школах имеются стадионы, где проводятся игры и соревнования по волейболу, баскетболу, футболу, военно-спортивные соревнования и т.д.</w:t>
      </w:r>
    </w:p>
    <w:p w:rsidR="00C81EA5" w:rsidRPr="00BB077D" w:rsidRDefault="00C81EA5" w:rsidP="00C81EA5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97617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зимний период любимыми видами спорта среди населения является катание на коньках, на лыжах</w:t>
      </w:r>
      <w:r w:rsidRPr="00BB077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C81EA5" w:rsidRPr="00870247" w:rsidRDefault="00C81EA5" w:rsidP="00C81EA5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Поселение достойно представляет многие виды спорта на районных и </w:t>
      </w:r>
      <w:r w:rsidR="00870247" w:rsidRPr="008702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республикански</w:t>
      </w:r>
      <w:r w:rsidR="0087024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870247" w:rsidRPr="00870247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соревнованиях</w:t>
      </w:r>
      <w:r w:rsidRPr="008702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1EA5" w:rsidRPr="00870247" w:rsidRDefault="00C81EA5" w:rsidP="00C81EA5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спортивных площадок по </w:t>
      </w:r>
      <w:r w:rsidR="00870247" w:rsidRPr="0087024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занимаемой площади превосходит 60</w:t>
      </w:r>
      <w:r w:rsidRPr="008702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обеспеченность населения по существующим нормативам на количество населения в </w:t>
      </w:r>
      <w:r w:rsidR="00870247" w:rsidRPr="00870247">
        <w:rPr>
          <w:rFonts w:ascii="Times New Roman" w:eastAsia="Times New Roman" w:hAnsi="Times New Roman" w:cs="Times New Roman"/>
          <w:sz w:val="26"/>
          <w:szCs w:val="26"/>
          <w:lang w:eastAsia="ru-RU"/>
        </w:rPr>
        <w:t>Шалинском сельском поселении.</w:t>
      </w:r>
    </w:p>
    <w:p w:rsidR="00C81EA5" w:rsidRPr="00392919" w:rsidRDefault="00C81EA5" w:rsidP="00C81EA5">
      <w:pPr>
        <w:spacing w:before="240" w:after="0" w:line="450" w:lineRule="atLeast"/>
        <w:ind w:left="360" w:hanging="360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2.8</w:t>
      </w:r>
      <w:r w:rsidRPr="00392919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/>
        </w:rPr>
        <w:t>    </w:t>
      </w:r>
      <w:r w:rsidRPr="0039291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ОБРАЗОВАНИЕ</w:t>
      </w:r>
    </w:p>
    <w:p w:rsidR="00C81EA5" w:rsidRPr="00392919" w:rsidRDefault="00C81EA5" w:rsidP="00C81EA5">
      <w:pPr>
        <w:spacing w:after="0" w:line="240" w:lineRule="atLeast"/>
        <w:ind w:left="-360"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 территории поселения находится 2 школы, </w:t>
      </w:r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садик</w:t>
      </w:r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</w:t>
      </w:r>
      <w:proofErr w:type="gramStart"/>
      <w:r w:rsidR="00BB07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школе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  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Таб.6</w:t>
      </w:r>
    </w:p>
    <w:tbl>
      <w:tblPr>
        <w:tblW w:w="10440" w:type="dxa"/>
        <w:tblInd w:w="-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970"/>
        <w:gridCol w:w="3270"/>
        <w:gridCol w:w="1460"/>
        <w:gridCol w:w="1001"/>
      </w:tblGrid>
      <w:tr w:rsidR="00782778" w:rsidRPr="00392919" w:rsidTr="00C81EA5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Мощность,</w:t>
            </w:r>
          </w:p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Этажн</w:t>
            </w:r>
            <w:proofErr w:type="spellEnd"/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82778" w:rsidRPr="00392919" w:rsidTr="00C81EA5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82778" w:rsidRPr="00392919" w:rsidTr="00C81EA5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782778" w:rsidP="0078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Кумужъяльская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782778" w:rsidP="007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Д.Осипосола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Центральная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782778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782778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82778" w:rsidRPr="00392919" w:rsidTr="00C81EA5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782778" w:rsidP="0078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Купослинская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782778" w:rsidP="007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Д.Большие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Шали у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Школьная 2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782778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82778" w:rsidRPr="00392919" w:rsidTr="00782778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A5" w:rsidRPr="00392919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2778" w:rsidRPr="00392919" w:rsidTr="00782778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A5" w:rsidRPr="00392919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81EA5" w:rsidRPr="00392919" w:rsidRDefault="00C81EA5" w:rsidP="00C81EA5">
      <w:pPr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демографическим спадом наблюдается постепенное снижение численности обучающихся. В общеобразовательных учреждениях трудятся </w:t>
      </w:r>
      <w:r w:rsidR="007827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28 </w:t>
      </w:r>
      <w:r w:rsidR="00782778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педагогов</w:t>
      </w:r>
      <w:r w:rsidR="007827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22 технического персонала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большая часть </w:t>
      </w:r>
      <w:r w:rsidR="007827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педагогов, 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которых имеет высшее профессиональное образование.</w:t>
      </w:r>
    </w:p>
    <w:p w:rsidR="00C81EA5" w:rsidRPr="00392919" w:rsidRDefault="00C81EA5" w:rsidP="00C81EA5">
      <w:pPr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C81EA5" w:rsidRPr="00392919" w:rsidRDefault="00C81EA5" w:rsidP="00782778">
      <w:pPr>
        <w:spacing w:before="240" w:after="6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ru-RU"/>
        </w:rPr>
      </w:pPr>
      <w:bookmarkStart w:id="6" w:name="_Toc132716909"/>
      <w:proofErr w:type="gramStart"/>
      <w:r w:rsidRPr="00782778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2.9  </w:t>
      </w:r>
      <w:bookmarkEnd w:id="6"/>
      <w:r w:rsidRPr="0039291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ЗДРАВООХРАНЕНИЕ</w:t>
      </w:r>
      <w:proofErr w:type="gramEnd"/>
    </w:p>
    <w:p w:rsidR="00C81EA5" w:rsidRPr="00392919" w:rsidRDefault="00C81EA5" w:rsidP="00C81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 На территории поселения находится следующие медучреждения.</w:t>
      </w:r>
    </w:p>
    <w:p w:rsidR="00C81EA5" w:rsidRPr="00392919" w:rsidRDefault="00C81EA5" w:rsidP="00C81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Таб.7</w:t>
      </w:r>
    </w:p>
    <w:tbl>
      <w:tblPr>
        <w:tblW w:w="70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021"/>
        <w:gridCol w:w="2019"/>
        <w:gridCol w:w="2496"/>
      </w:tblGrid>
      <w:tr w:rsidR="00C81EA5" w:rsidRPr="00392919" w:rsidTr="00677524">
        <w:trPr>
          <w:jc w:val="center"/>
        </w:trPr>
        <w:tc>
          <w:tcPr>
            <w:tcW w:w="5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0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4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Состояние</w:t>
            </w:r>
          </w:p>
        </w:tc>
      </w:tr>
      <w:tr w:rsidR="00C81EA5" w:rsidRPr="00392919" w:rsidTr="00677524">
        <w:trPr>
          <w:jc w:val="center"/>
        </w:trPr>
        <w:tc>
          <w:tcPr>
            <w:tcW w:w="5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677524" w:rsidRPr="00392919" w:rsidTr="00677524">
        <w:trPr>
          <w:jc w:val="center"/>
        </w:trPr>
        <w:tc>
          <w:tcPr>
            <w:tcW w:w="5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24" w:rsidRPr="00392919" w:rsidRDefault="00677524" w:rsidP="0067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24" w:rsidRPr="00392919" w:rsidRDefault="00677524" w:rsidP="0067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Большие Шали</w:t>
            </w:r>
          </w:p>
        </w:tc>
        <w:tc>
          <w:tcPr>
            <w:tcW w:w="20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24" w:rsidRPr="00392919" w:rsidRDefault="00677524" w:rsidP="0067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Молодежная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2а</w:t>
            </w:r>
          </w:p>
        </w:tc>
        <w:tc>
          <w:tcPr>
            <w:tcW w:w="24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24" w:rsidRPr="00392919" w:rsidRDefault="00677524" w:rsidP="0067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хорошее</w:t>
            </w:r>
          </w:p>
        </w:tc>
      </w:tr>
      <w:tr w:rsidR="00677524" w:rsidRPr="00392919" w:rsidTr="00677524">
        <w:trPr>
          <w:trHeight w:val="214"/>
          <w:jc w:val="center"/>
        </w:trPr>
        <w:tc>
          <w:tcPr>
            <w:tcW w:w="5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24" w:rsidRPr="00392919" w:rsidRDefault="00677524" w:rsidP="00677524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24" w:rsidRPr="00392919" w:rsidRDefault="00677524" w:rsidP="00677524">
            <w:pPr>
              <w:spacing w:after="0" w:line="214" w:lineRule="atLeast"/>
              <w:outlineLvl w:val="0"/>
              <w:rPr>
                <w:rFonts w:ascii="Arial" w:eastAsia="Times New Roman" w:hAnsi="Arial" w:cs="Arial"/>
                <w:color w:val="000000"/>
                <w:kern w:val="36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Шурга</w:t>
            </w:r>
            <w:proofErr w:type="spellEnd"/>
          </w:p>
        </w:tc>
        <w:tc>
          <w:tcPr>
            <w:tcW w:w="20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24" w:rsidRPr="00392919" w:rsidRDefault="00677524" w:rsidP="00677524">
            <w:pPr>
              <w:spacing w:after="0" w:line="214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Центральная 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24" w:rsidRPr="00392919" w:rsidRDefault="00677524" w:rsidP="00677524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677524" w:rsidRPr="00392919" w:rsidTr="00677524">
        <w:trPr>
          <w:trHeight w:val="214"/>
          <w:jc w:val="center"/>
        </w:trPr>
        <w:tc>
          <w:tcPr>
            <w:tcW w:w="5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24" w:rsidRPr="00392919" w:rsidRDefault="00677524" w:rsidP="00677524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24" w:rsidRPr="00392919" w:rsidRDefault="00677524" w:rsidP="00677524">
            <w:pPr>
              <w:spacing w:after="0" w:line="214" w:lineRule="atLeas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Осипсола</w:t>
            </w:r>
            <w:proofErr w:type="spellEnd"/>
          </w:p>
        </w:tc>
        <w:tc>
          <w:tcPr>
            <w:tcW w:w="20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24" w:rsidRPr="00392919" w:rsidRDefault="00677524" w:rsidP="00677524">
            <w:pPr>
              <w:spacing w:after="0" w:line="214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50</w:t>
            </w:r>
          </w:p>
        </w:tc>
        <w:tc>
          <w:tcPr>
            <w:tcW w:w="24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24" w:rsidRPr="00392919" w:rsidRDefault="00677524" w:rsidP="00677524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677524" w:rsidRPr="00392919" w:rsidTr="00677524">
        <w:trPr>
          <w:jc w:val="center"/>
        </w:trPr>
        <w:tc>
          <w:tcPr>
            <w:tcW w:w="5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524" w:rsidRPr="00392919" w:rsidRDefault="00677524" w:rsidP="0067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24" w:rsidRPr="00392919" w:rsidRDefault="00677524" w:rsidP="0067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24" w:rsidRPr="00392919" w:rsidRDefault="00677524" w:rsidP="0067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524" w:rsidRPr="00392919" w:rsidRDefault="00677524" w:rsidP="0067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81EA5" w:rsidRPr="00392919" w:rsidRDefault="00C81EA5" w:rsidP="00C81EA5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" w:name="_Toc132716910"/>
      <w:bookmarkEnd w:id="7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Причина высокой заболеваемости населения кроется в </w:t>
      </w:r>
      <w:proofErr w:type="spell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 в особенностях проживания на селе:</w:t>
      </w:r>
    </w:p>
    <w:p w:rsidR="00C81EA5" w:rsidRPr="00392919" w:rsidRDefault="00C81EA5" w:rsidP="00C81EA5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низкий жизненный уровень,</w:t>
      </w:r>
    </w:p>
    <w:p w:rsidR="00C81EA5" w:rsidRPr="00392919" w:rsidRDefault="00C81EA5" w:rsidP="00C81EA5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отсутствие средств на приобретение лекарств,</w:t>
      </w:r>
    </w:p>
    <w:p w:rsidR="00C81EA5" w:rsidRPr="00392919" w:rsidRDefault="00C81EA5" w:rsidP="00C81EA5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низкая социальная культура,</w:t>
      </w:r>
    </w:p>
    <w:p w:rsidR="00C81EA5" w:rsidRPr="00392919" w:rsidRDefault="00C81EA5" w:rsidP="00C81EA5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малая плотность населения,</w:t>
      </w:r>
    </w:p>
    <w:p w:rsidR="00C81EA5" w:rsidRPr="00392919" w:rsidRDefault="00C81EA5" w:rsidP="00C81EA5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высокая степень алкоголизации населения поселения.</w:t>
      </w:r>
    </w:p>
    <w:p w:rsidR="00C81EA5" w:rsidRPr="00392919" w:rsidRDefault="00C81EA5" w:rsidP="00C81EA5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C81EA5" w:rsidRPr="00392919" w:rsidRDefault="00C81EA5" w:rsidP="00C81EA5">
      <w:pPr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</w:p>
    <w:p w:rsidR="00C81EA5" w:rsidRPr="00392919" w:rsidRDefault="00C81EA5" w:rsidP="00C81EA5">
      <w:pPr>
        <w:spacing w:after="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ru-RU"/>
        </w:rPr>
      </w:pPr>
      <w:bookmarkStart w:id="8" w:name="_Toc132716913"/>
      <w:bookmarkEnd w:id="8"/>
      <w:r w:rsidRPr="0039291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2.1</w:t>
      </w:r>
      <w:r w:rsidR="0087486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0</w:t>
      </w:r>
      <w:r w:rsidRPr="00392919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 ЖИЛИЩНЫЙ ФОНД</w:t>
      </w:r>
    </w:p>
    <w:p w:rsidR="00C81EA5" w:rsidRPr="00392919" w:rsidRDefault="00C81EA5" w:rsidP="00C81EA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Состояние </w:t>
      </w:r>
      <w:proofErr w:type="spellStart"/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жилищно</w:t>
      </w:r>
      <w:proofErr w:type="spellEnd"/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- коммунальной сферы сельского поселения</w:t>
      </w:r>
    </w:p>
    <w:p w:rsidR="00C81EA5" w:rsidRPr="00392919" w:rsidRDefault="00C81EA5" w:rsidP="00C81EA5">
      <w:pPr>
        <w:spacing w:before="240" w:after="60" w:line="240" w:lineRule="atLeast"/>
        <w:jc w:val="center"/>
        <w:outlineLvl w:val="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Данные о существующем жилищном фонде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672"/>
        <w:gridCol w:w="2251"/>
      </w:tblGrid>
      <w:tr w:rsidR="00C81EA5" w:rsidRPr="00392919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пп</w:t>
            </w:r>
            <w:proofErr w:type="spellEnd"/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5D7" w:rsidRDefault="00C81EA5" w:rsidP="0087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01.01. 201</w:t>
            </w:r>
            <w:r w:rsidR="008748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C81EA5" w:rsidRPr="00392919" w:rsidRDefault="00C81EA5" w:rsidP="0087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г.</w:t>
            </w:r>
          </w:p>
        </w:tc>
      </w:tr>
      <w:tr w:rsidR="00C81EA5" w:rsidRPr="00392919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C81EA5" w:rsidRPr="00392919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C81EA5" w:rsidRPr="00392919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жилой фонд, м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общ. </w:t>
            </w:r>
            <w:proofErr w:type="gramStart"/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площади,  в</w:t>
            </w:r>
            <w:proofErr w:type="gramEnd"/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9A45D7" w:rsidP="009A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м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</w:tr>
      <w:tr w:rsidR="00C81EA5" w:rsidRPr="00392919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9,2 тыс. м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</w:tr>
      <w:tr w:rsidR="00C81EA5" w:rsidRPr="00392919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9660F3" w:rsidP="00966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м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</w:tr>
      <w:tr w:rsidR="00C81EA5" w:rsidRPr="00392919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Общий жилой фонд на 1 жителя,</w:t>
            </w:r>
          </w:p>
          <w:p w:rsidR="00C81EA5" w:rsidRPr="00392919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общ. площади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9D7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D7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9D74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81EA5" w:rsidRPr="00392919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Ветхий жилой фонд, м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общ. площади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DE19E0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 тыс.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</w:tr>
    </w:tbl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Жители сельского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 участвуют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различных программах по обеспечению жильем: «Жилье молодым семьям»,  «Молодые специалисты на селе» и т.д. поступают из федерального и областного бюджета и выделяются гражданам на строительство приобретение жилья до 70% от стоимости  построенного приобретенного жилья  в виде безвозмездных субсидий.</w:t>
      </w:r>
    </w:p>
    <w:p w:rsidR="00C81EA5" w:rsidRPr="00F97232" w:rsidRDefault="00C81EA5" w:rsidP="00C81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 К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услугам  ЖКХ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  предоставляемым  в поселении,  относится теплоснабжение, водоснабжение, водоотведение населения и вывоз мусора. Практически все </w:t>
      </w:r>
      <w:proofErr w:type="gramStart"/>
      <w:r w:rsidR="009D74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="009D74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сельскому поселению только 2 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населенные пункты газифицированы.</w:t>
      </w:r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Шесть</w:t>
      </w:r>
      <w:r w:rsidR="00BC4D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населенных пунктов </w:t>
      </w:r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д.Тойметсола</w:t>
      </w:r>
      <w:proofErr w:type="spellEnd"/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д.Осипсола</w:t>
      </w:r>
      <w:proofErr w:type="spellEnd"/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д.Мизинер</w:t>
      </w:r>
      <w:proofErr w:type="spellEnd"/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д.Вонжедур</w:t>
      </w:r>
      <w:proofErr w:type="spellEnd"/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д.Большая</w:t>
      </w:r>
      <w:proofErr w:type="spellEnd"/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Мушерань</w:t>
      </w:r>
      <w:proofErr w:type="spellEnd"/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д.Купсола</w:t>
      </w:r>
      <w:proofErr w:type="spellEnd"/>
      <w:r w:rsid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F97232" w:rsidRPr="00F9723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включен  </w:t>
      </w:r>
      <w:r w:rsidR="00F97232" w:rsidRPr="00F97232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F97232" w:rsidRPr="00F97232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в</w:t>
      </w:r>
      <w:r w:rsidR="00F97232" w:rsidRPr="00F97232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F97232" w:rsidRPr="00F97232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план</w:t>
      </w:r>
      <w:r w:rsidR="00F97232" w:rsidRPr="00F97232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F97232" w:rsidRPr="00F97232">
        <w:rPr>
          <w:rFonts w:ascii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газификации</w:t>
      </w:r>
      <w:r w:rsidR="00F97232" w:rsidRPr="00F9723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="00F97232" w:rsidRPr="00F97232">
        <w:rPr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 w:rsidR="00F97232" w:rsidRP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81EA5" w:rsidRPr="00392919" w:rsidRDefault="00F97232" w:rsidP="00C81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81EA5" w:rsidRP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среды проживания населения сельского </w:t>
      </w:r>
      <w:proofErr w:type="gramStart"/>
      <w:r w:rsidR="00C81EA5" w:rsidRPr="00F972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 создаст</w:t>
      </w:r>
      <w:proofErr w:type="gramEnd"/>
      <w:r w:rsidR="00C81EA5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9" w:name="_Toc132716914"/>
      <w:bookmarkEnd w:id="9"/>
    </w:p>
    <w:p w:rsidR="00C81EA5" w:rsidRPr="00392919" w:rsidRDefault="00C81EA5" w:rsidP="00C81EA5">
      <w:pPr>
        <w:spacing w:after="0" w:line="240" w:lineRule="atLeast"/>
        <w:ind w:left="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" w:name="_Toc132716915"/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3. Основные стратегическими направлениями развития поселения</w:t>
      </w:r>
      <w:bookmarkEnd w:id="10"/>
    </w:p>
    <w:p w:rsidR="00C81EA5" w:rsidRPr="00392919" w:rsidRDefault="00C81EA5" w:rsidP="00C81EA5">
      <w:pPr>
        <w:spacing w:after="0" w:line="240" w:lineRule="atLeast"/>
        <w:ind w:left="9" w:firstLine="55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   анализа вытекает, что стратегическими направлениями развития поселения должны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  следующие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действия:</w:t>
      </w:r>
    </w:p>
    <w:p w:rsidR="00C81EA5" w:rsidRPr="00392919" w:rsidRDefault="00C81EA5" w:rsidP="00C81EA5">
      <w:pPr>
        <w:spacing w:after="0" w:line="240" w:lineRule="atLeast"/>
        <w:ind w:left="9" w:firstLine="55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Экономические:</w:t>
      </w:r>
    </w:p>
    <w:p w:rsidR="00C81EA5" w:rsidRPr="00392919" w:rsidRDefault="00C81EA5" w:rsidP="00C81EA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3929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         </w:t>
      </w:r>
    </w:p>
    <w:p w:rsidR="00C81EA5" w:rsidRPr="00392919" w:rsidRDefault="00C81EA5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</w:t>
      </w:r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Социальные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  Развитие социальной инфраструктуры, образования, здравоохранения, культуры, физкультуры и спорта: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участие в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отраслевых  районных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областных программах, Российских и международных грантах по развитию и укреплению данных отраслей;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-содействие предпринимательской инициативы по развитию данных направлений и всяческое ее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поощрение  (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   Развитие личного подворья граждан, как источника доходов населения.</w:t>
      </w:r>
    </w:p>
    <w:p w:rsidR="00C81EA5" w:rsidRPr="00392919" w:rsidRDefault="00C81EA5" w:rsidP="00C81EA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C81EA5" w:rsidRPr="00392919" w:rsidRDefault="00C81EA5" w:rsidP="00C81EA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-привлечение средств из районного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бюджета  на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восстановление пастбищ;</w:t>
      </w:r>
    </w:p>
    <w:p w:rsidR="00C81EA5" w:rsidRPr="00392919" w:rsidRDefault="00C81EA5" w:rsidP="00C81EA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-введение в практику </w:t>
      </w:r>
      <w:proofErr w:type="spell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льготированной</w:t>
      </w:r>
      <w:proofErr w:type="spell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оплаты за воду гражданам, имеющим крупнорогатый скот, сдающих молоко.</w:t>
      </w:r>
    </w:p>
    <w:p w:rsidR="00C81EA5" w:rsidRPr="00392919" w:rsidRDefault="00C81EA5" w:rsidP="00C81EA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-помощь населению в реализации мяса с личных подсобных хозяйств;</w:t>
      </w:r>
    </w:p>
    <w:p w:rsidR="00C81EA5" w:rsidRPr="00392919" w:rsidRDefault="00C81EA5" w:rsidP="00C81EA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-поддержка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предпринимателей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осуществляющих</w:t>
      </w:r>
      <w:r w:rsidR="009D74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закупку продукции с личных подсобных хозяйств на выгодных для населения условиях; 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-помощь членам их семей в устройстве на работу;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-помощь в решении вопросов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  приобретению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   Содействие в обеспечении социальной поддержки слабозащищенным слоям населения: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-консультирование, помощь в получении субсидий, пособий различных льготных выплат;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жилья,  лечение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учреждениях здравоохранения, льготное </w:t>
      </w:r>
      <w:proofErr w:type="spell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санаторно</w:t>
      </w:r>
      <w:proofErr w:type="spell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курортное лечение);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   Привлечение средств из областного и федерального бюджетов на укрепление жилищно-коммунальной сферы: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на восстановление водопроводов;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ремонту и строительству жилья;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</w:t>
      </w:r>
      <w:r w:rsidR="009D74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ающими на территории поселения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  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   Освещение населенных пунктов поселения.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   Привлечение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  из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областного и федерального бюджетов на строительство и ремонт внутри-поселковых дорог.</w:t>
      </w:r>
    </w:p>
    <w:p w:rsidR="00C81EA5" w:rsidRPr="00392919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  Привлечение средств из бюджетов различных уровней для благоустройства сел поселения.</w:t>
      </w:r>
    </w:p>
    <w:p w:rsidR="00C81EA5" w:rsidRDefault="00C81EA5" w:rsidP="009D7467">
      <w:pPr>
        <w:spacing w:after="0" w:line="240" w:lineRule="auto"/>
        <w:ind w:left="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bookmarkStart w:id="11" w:name="_Toc132715995"/>
      <w:bookmarkEnd w:id="11"/>
      <w:r w:rsidRPr="0039291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4. Система основных программных мероприятий по развитию </w:t>
      </w:r>
      <w:r w:rsidR="009D746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муниципального образования «Шалинское </w:t>
      </w:r>
      <w:r w:rsidRPr="0039291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сельско</w:t>
      </w:r>
      <w:r w:rsidR="009D746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е</w:t>
      </w:r>
      <w:r w:rsidRPr="0039291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поселени</w:t>
      </w:r>
      <w:r w:rsidR="009D7467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е»</w:t>
      </w:r>
    </w:p>
    <w:p w:rsidR="009D7467" w:rsidRPr="00392919" w:rsidRDefault="009D7467" w:rsidP="009D7467">
      <w:pPr>
        <w:spacing w:after="0" w:line="240" w:lineRule="auto"/>
        <w:ind w:left="9"/>
        <w:jc w:val="center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</w:pPr>
    </w:p>
    <w:p w:rsidR="00C81EA5" w:rsidRPr="00392919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  Задача формирования стратегии развития такого сложного образования, каковым является сельское поселение, не может быть конструктивно решена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  анализа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поселение  представляет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C81EA5" w:rsidRPr="00392919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Использование системного анализа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  разработки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сферы  обеспечения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условий функционирования и поддержания работоспособности основных элементов, составляющих основу сельского поселения.</w:t>
      </w:r>
    </w:p>
    <w:p w:rsidR="00095119" w:rsidRPr="00EC0F74" w:rsidRDefault="00C81EA5" w:rsidP="00EC0F74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  <w:sectPr w:rsidR="00095119" w:rsidRPr="00EC0F74" w:rsidSect="00C81EA5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Мероприятия Программы социального развития сельского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 включают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  основных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программных мероприятий на период 2016-2033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EC0F74" w:rsidRPr="00DB5910" w:rsidRDefault="00EC0F74" w:rsidP="00DB5910">
      <w:pPr>
        <w:spacing w:before="240" w:after="240" w:line="240" w:lineRule="atLeast"/>
        <w:ind w:right="820"/>
        <w:jc w:val="center"/>
        <w:outlineLvl w:val="3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B59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8. «Объекты местного значения в сфере культуры»</w:t>
      </w:r>
    </w:p>
    <w:p w:rsidR="00C81EA5" w:rsidRPr="00DB5910" w:rsidRDefault="00C81EA5" w:rsidP="00EC0F74">
      <w:pPr>
        <w:spacing w:before="240" w:after="240" w:line="240" w:lineRule="atLeast"/>
        <w:outlineLvl w:val="3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C81EA5" w:rsidRPr="00DB5910" w:rsidRDefault="00C81EA5" w:rsidP="0062107A">
      <w:pPr>
        <w:spacing w:before="240" w:after="240" w:line="240" w:lineRule="atLeast"/>
        <w:jc w:val="center"/>
        <w:outlineLvl w:val="3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tbl>
      <w:tblPr>
        <w:tblpPr w:leftFromText="180" w:rightFromText="180" w:topFromText="100" w:bottomFromText="100" w:vertAnchor="text" w:horzAnchor="page" w:tblpXSpec="center" w:tblpY="-15"/>
        <w:tblW w:w="169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115"/>
        <w:gridCol w:w="2220"/>
        <w:gridCol w:w="1871"/>
        <w:gridCol w:w="1603"/>
        <w:gridCol w:w="1469"/>
        <w:gridCol w:w="1704"/>
        <w:gridCol w:w="2066"/>
        <w:gridCol w:w="1127"/>
      </w:tblGrid>
      <w:tr w:rsidR="00DB5910" w:rsidRPr="00DB5910" w:rsidTr="00DB5910">
        <w:trPr>
          <w:cantSplit/>
          <w:trHeight w:val="253"/>
          <w:tblHeader/>
        </w:trPr>
        <w:tc>
          <w:tcPr>
            <w:tcW w:w="2802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81EA5" w:rsidRPr="00DB5910" w:rsidRDefault="00C81EA5" w:rsidP="00DB5910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115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и</w:t>
            </w:r>
          </w:p>
          <w:p w:rsidR="00C81EA5" w:rsidRPr="00DB5910" w:rsidRDefault="00C81EA5" w:rsidP="00DB5910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222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</w:p>
        </w:tc>
        <w:tc>
          <w:tcPr>
            <w:tcW w:w="1871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работ, который</w:t>
            </w:r>
          </w:p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планируется в целях</w:t>
            </w:r>
          </w:p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размещения объекта</w:t>
            </w:r>
          </w:p>
        </w:tc>
        <w:tc>
          <w:tcPr>
            <w:tcW w:w="1603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Срок,</w:t>
            </w:r>
          </w:p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которого планируется размещение объекта, г.</w:t>
            </w:r>
          </w:p>
        </w:tc>
        <w:tc>
          <w:tcPr>
            <w:tcW w:w="5239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 объекта</w:t>
            </w:r>
          </w:p>
        </w:tc>
        <w:tc>
          <w:tcPr>
            <w:tcW w:w="1127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Ориентировочная стоимость, млн. руб.</w:t>
            </w:r>
          </w:p>
        </w:tc>
      </w:tr>
      <w:tr w:rsidR="00DB5910" w:rsidRPr="00DB5910" w:rsidTr="00DB5910">
        <w:trPr>
          <w:cantSplit/>
          <w:trHeight w:val="253"/>
          <w:tblHeader/>
        </w:trPr>
        <w:tc>
          <w:tcPr>
            <w:tcW w:w="2802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</w:t>
            </w:r>
          </w:p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участка, га</w:t>
            </w:r>
          </w:p>
        </w:tc>
        <w:tc>
          <w:tcPr>
            <w:tcW w:w="17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объекта</w:t>
            </w:r>
          </w:p>
        </w:tc>
        <w:tc>
          <w:tcPr>
            <w:tcW w:w="20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характеристики</w:t>
            </w:r>
          </w:p>
        </w:tc>
        <w:tc>
          <w:tcPr>
            <w:tcW w:w="1127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5910" w:rsidRPr="00DB5910" w:rsidTr="00DB5910">
        <w:trPr>
          <w:cantSplit/>
          <w:trHeight w:val="253"/>
        </w:trPr>
        <w:tc>
          <w:tcPr>
            <w:tcW w:w="280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DB5910" w:rsidP="00DB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  <w:r w:rsidR="004265E6"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81EA5"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1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DB5910" w:rsidP="00DB5910">
            <w:pPr>
              <w:tabs>
                <w:tab w:val="left" w:pos="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C81EA5"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сельского клуба </w:t>
            </w:r>
          </w:p>
        </w:tc>
        <w:tc>
          <w:tcPr>
            <w:tcW w:w="22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EC0F74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Дер.Осипсола</w:t>
            </w:r>
            <w:proofErr w:type="spellEnd"/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proofErr w:type="gramStart"/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ул.Клубная,д</w:t>
            </w:r>
            <w:proofErr w:type="spellEnd"/>
            <w:proofErr w:type="gramEnd"/>
            <w:r w:rsidR="00C81EA5"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4265E6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реконструкция</w:t>
            </w:r>
          </w:p>
        </w:tc>
        <w:tc>
          <w:tcPr>
            <w:tcW w:w="160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4265E6"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DB5910"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7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4265E6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DB5910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внутренней отделки</w:t>
            </w:r>
          </w:p>
        </w:tc>
        <w:tc>
          <w:tcPr>
            <w:tcW w:w="112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DB5910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800,0</w:t>
            </w:r>
          </w:p>
        </w:tc>
      </w:tr>
      <w:tr w:rsidR="00DB5910" w:rsidRPr="00DB5910" w:rsidTr="00DB5910">
        <w:trPr>
          <w:cantSplit/>
          <w:trHeight w:val="253"/>
        </w:trPr>
        <w:tc>
          <w:tcPr>
            <w:tcW w:w="280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DB5910" w:rsidP="00DB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  <w:r w:rsidR="004265E6"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81EA5"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1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DB5910" w:rsidP="00DB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C81EA5"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сельского клуба</w:t>
            </w:r>
          </w:p>
        </w:tc>
        <w:tc>
          <w:tcPr>
            <w:tcW w:w="22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EC0F74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Дер.Большие</w:t>
            </w:r>
            <w:proofErr w:type="spellEnd"/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Шали,</w:t>
            </w:r>
            <w:r w:rsidR="00C81EA5"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</w:t>
            </w:r>
            <w:proofErr w:type="spellStart"/>
            <w:proofErr w:type="gramStart"/>
            <w:r w:rsidR="004265E6"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Молодежная,д</w:t>
            </w:r>
            <w:proofErr w:type="spellEnd"/>
            <w:r w:rsidR="004265E6"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="004265E6"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187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реконструкция</w:t>
            </w:r>
          </w:p>
        </w:tc>
        <w:tc>
          <w:tcPr>
            <w:tcW w:w="160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4265E6"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DB5910"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C81EA5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59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</w:tc>
        <w:tc>
          <w:tcPr>
            <w:tcW w:w="20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DB5910" w:rsidP="00DB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Косметический ремонт здания</w:t>
            </w:r>
          </w:p>
        </w:tc>
        <w:tc>
          <w:tcPr>
            <w:tcW w:w="112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DB5910" w:rsidRDefault="00DB5910" w:rsidP="00DB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900,0</w:t>
            </w:r>
          </w:p>
        </w:tc>
      </w:tr>
    </w:tbl>
    <w:p w:rsidR="00EC0F74" w:rsidRDefault="00EC0F74" w:rsidP="0062107A">
      <w:pPr>
        <w:spacing w:before="240" w:after="240" w:line="24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F74" w:rsidRDefault="00EC0F74" w:rsidP="0062107A">
      <w:pPr>
        <w:spacing w:before="240" w:after="240" w:line="24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F74" w:rsidRDefault="00EC0F74" w:rsidP="0062107A">
      <w:pPr>
        <w:spacing w:before="240" w:after="240" w:line="24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5910" w:rsidRDefault="00DB5910" w:rsidP="0062107A">
      <w:pPr>
        <w:spacing w:before="240" w:after="240" w:line="24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F74" w:rsidRDefault="00EC0F74" w:rsidP="0062107A">
      <w:pPr>
        <w:spacing w:before="240" w:after="240" w:line="24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F74" w:rsidRDefault="00EC0F74" w:rsidP="0062107A">
      <w:pPr>
        <w:spacing w:before="240" w:after="240" w:line="24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5910" w:rsidRDefault="00DB5910" w:rsidP="00DB5910">
      <w:pPr>
        <w:spacing w:before="120" w:after="6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1EA5" w:rsidRPr="00392919" w:rsidRDefault="00DB5910" w:rsidP="0062107A">
      <w:pPr>
        <w:spacing w:before="120" w:after="60" w:line="240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9</w:t>
      </w:r>
      <w:r w:rsidR="00C81EA5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«Объекты местного значения в сфере здравоохранения»</w:t>
      </w:r>
    </w:p>
    <w:tbl>
      <w:tblPr>
        <w:tblW w:w="160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67"/>
        <w:gridCol w:w="2298"/>
        <w:gridCol w:w="1804"/>
        <w:gridCol w:w="1603"/>
        <w:gridCol w:w="1469"/>
        <w:gridCol w:w="1857"/>
        <w:gridCol w:w="2099"/>
        <w:gridCol w:w="2156"/>
      </w:tblGrid>
      <w:tr w:rsidR="00C81EA5" w:rsidRPr="00392919" w:rsidTr="0062107A">
        <w:trPr>
          <w:cantSplit/>
          <w:trHeight w:val="253"/>
          <w:tblHeader/>
          <w:jc w:val="center"/>
        </w:trPr>
        <w:tc>
          <w:tcPr>
            <w:tcW w:w="529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45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и</w:t>
            </w:r>
          </w:p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233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работ, который</w:t>
            </w:r>
          </w:p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планируется в целях</w:t>
            </w:r>
          </w:p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Срок,</w:t>
            </w:r>
          </w:p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1EA5" w:rsidRPr="00392919" w:rsidTr="0062107A">
        <w:trPr>
          <w:cantSplit/>
          <w:trHeight w:val="253"/>
          <w:tblHeader/>
          <w:jc w:val="center"/>
        </w:trPr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земельного</w:t>
            </w:r>
          </w:p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участка, га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объекта, кв. м</w:t>
            </w:r>
          </w:p>
        </w:tc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392919" w:rsidRDefault="00C81EA5" w:rsidP="0062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1EA5" w:rsidRPr="00392919" w:rsidTr="0062107A">
        <w:trPr>
          <w:cantSplit/>
          <w:trHeight w:val="74"/>
          <w:jc w:val="center"/>
        </w:trPr>
        <w:tc>
          <w:tcPr>
            <w:tcW w:w="52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62107A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4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DB5910" w:rsidP="00DB5910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ФАП       д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Осипсола</w:t>
            </w:r>
            <w:proofErr w:type="spellEnd"/>
          </w:p>
        </w:tc>
        <w:tc>
          <w:tcPr>
            <w:tcW w:w="23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DB5910" w:rsidP="00DB5910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Осипсола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Клубная,4а</w:t>
            </w: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62107A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BC4DD9" w:rsidP="0062107A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BC4DD9" w:rsidP="0062107A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0,25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BC4DD9" w:rsidP="0062107A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 </w:t>
            </w:r>
            <w:proofErr w:type="spellStart"/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BC4DD9" w:rsidP="0062107A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C81EA5" w:rsidRPr="003929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</w:t>
            </w:r>
          </w:p>
        </w:tc>
        <w:tc>
          <w:tcPr>
            <w:tcW w:w="25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392919" w:rsidRDefault="00C81EA5" w:rsidP="0062107A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00C50" w:rsidRDefault="00300C50" w:rsidP="000951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00C50" w:rsidRPr="00300C50" w:rsidRDefault="00300C50" w:rsidP="00300C5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1B2" w:rsidRDefault="001F71B2" w:rsidP="0030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B2" w:rsidRDefault="001F71B2" w:rsidP="0030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B2" w:rsidRDefault="001F71B2" w:rsidP="0030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B2" w:rsidRDefault="001F71B2" w:rsidP="0030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B2" w:rsidRDefault="001F71B2" w:rsidP="0030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1B2" w:rsidRDefault="001F71B2" w:rsidP="0030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C50" w:rsidRPr="00D4601F" w:rsidRDefault="001F71B2" w:rsidP="0030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2.11. </w:t>
      </w:r>
      <w:r w:rsidR="00300C50" w:rsidRPr="00D4601F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300C50" w:rsidRPr="00D4601F" w:rsidRDefault="00300C50" w:rsidP="0030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01F">
        <w:rPr>
          <w:rFonts w:ascii="Times New Roman" w:hAnsi="Times New Roman" w:cs="Times New Roman"/>
          <w:b/>
          <w:sz w:val="28"/>
          <w:szCs w:val="28"/>
        </w:rPr>
        <w:t xml:space="preserve">строительства объектов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МО «Шалинское сельское поселение»</w:t>
      </w:r>
      <w:r w:rsidRPr="00D4601F">
        <w:rPr>
          <w:rFonts w:ascii="Times New Roman" w:hAnsi="Times New Roman" w:cs="Times New Roman"/>
          <w:b/>
          <w:sz w:val="28"/>
          <w:szCs w:val="28"/>
        </w:rPr>
        <w:t xml:space="preserve"> в 2015-2020 годах</w:t>
      </w:r>
    </w:p>
    <w:p w:rsidR="00300C50" w:rsidRPr="00D4601F" w:rsidRDefault="00300C50" w:rsidP="00300C50">
      <w:pPr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31"/>
        <w:gridCol w:w="6335"/>
        <w:gridCol w:w="2552"/>
        <w:gridCol w:w="1685"/>
        <w:gridCol w:w="2036"/>
      </w:tblGrid>
      <w:tr w:rsidR="00300C50" w:rsidRPr="00D4601F" w:rsidTr="00300C50">
        <w:tc>
          <w:tcPr>
            <w:tcW w:w="0" w:type="auto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4601F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D460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35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2552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01F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расположения объекта</w:t>
            </w:r>
          </w:p>
        </w:tc>
        <w:tc>
          <w:tcPr>
            <w:tcW w:w="1685" w:type="dxa"/>
            <w:vAlign w:val="center"/>
          </w:tcPr>
          <w:p w:rsidR="00300C50" w:rsidRDefault="00300C50" w:rsidP="00300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Примерная </w:t>
            </w:r>
          </w:p>
          <w:p w:rsidR="00300C50" w:rsidRPr="00D4601F" w:rsidRDefault="00300C50" w:rsidP="00300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объекта </w:t>
            </w:r>
          </w:p>
          <w:p w:rsidR="00300C50" w:rsidRPr="00D4601F" w:rsidRDefault="00300C50" w:rsidP="00300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01F">
              <w:rPr>
                <w:rFonts w:ascii="Times New Roman" w:hAnsi="Times New Roman" w:cs="Times New Roman"/>
                <w:b/>
                <w:sz w:val="28"/>
                <w:szCs w:val="28"/>
              </w:rPr>
              <w:t>(млн. руб.)</w:t>
            </w:r>
          </w:p>
        </w:tc>
        <w:tc>
          <w:tcPr>
            <w:tcW w:w="2036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0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сдачи объекта </w:t>
            </w:r>
            <w:r w:rsidRPr="00D4601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эксплуатацию</w:t>
            </w:r>
          </w:p>
        </w:tc>
      </w:tr>
      <w:tr w:rsidR="00300C50" w:rsidRPr="00D4601F" w:rsidTr="00300C50">
        <w:tc>
          <w:tcPr>
            <w:tcW w:w="0" w:type="auto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5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0C50" w:rsidRPr="00D4601F" w:rsidTr="00300C50">
        <w:tc>
          <w:tcPr>
            <w:tcW w:w="0" w:type="auto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5" w:type="dxa"/>
            <w:vAlign w:val="center"/>
          </w:tcPr>
          <w:p w:rsidR="00300C50" w:rsidRPr="00D4601F" w:rsidRDefault="00300C50" w:rsidP="000D5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Межпоселковы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газопровод до дер. Малый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Егоркино,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Кучукенер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7,80 км</w:t>
            </w:r>
          </w:p>
        </w:tc>
        <w:tc>
          <w:tcPr>
            <w:tcW w:w="2552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300C50" w:rsidRPr="00D4601F" w:rsidRDefault="00300C50" w:rsidP="001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F71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6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300C50" w:rsidRPr="00D4601F" w:rsidTr="00300C50">
        <w:tc>
          <w:tcPr>
            <w:tcW w:w="0" w:type="auto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35" w:type="dxa"/>
            <w:vAlign w:val="center"/>
          </w:tcPr>
          <w:p w:rsidR="00300C50" w:rsidRPr="00D4601F" w:rsidRDefault="00300C50" w:rsidP="000D5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жилых домов д. Малый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1,24 км</w:t>
            </w:r>
          </w:p>
        </w:tc>
        <w:tc>
          <w:tcPr>
            <w:tcW w:w="2552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300C50" w:rsidRPr="00D4601F" w:rsidRDefault="00300C50" w:rsidP="001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71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036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00C50" w:rsidRPr="00D4601F" w:rsidTr="00300C50">
        <w:tc>
          <w:tcPr>
            <w:tcW w:w="0" w:type="auto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35" w:type="dxa"/>
            <w:vAlign w:val="center"/>
          </w:tcPr>
          <w:p w:rsidR="00300C50" w:rsidRDefault="00300C50" w:rsidP="000D5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жилых домов д. 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0,5 км</w:t>
            </w:r>
          </w:p>
          <w:p w:rsidR="00300C50" w:rsidRPr="00D4601F" w:rsidRDefault="00300C50" w:rsidP="000D5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300C50" w:rsidRPr="00D4601F" w:rsidRDefault="001F71B2" w:rsidP="001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00C50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036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00C50" w:rsidRPr="00D4601F" w:rsidTr="00300C50">
        <w:tc>
          <w:tcPr>
            <w:tcW w:w="0" w:type="auto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5" w:type="dxa"/>
            <w:vAlign w:val="center"/>
          </w:tcPr>
          <w:p w:rsidR="00300C50" w:rsidRDefault="00300C50" w:rsidP="000D5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 жилых домов д. Егоркино, 0,79 км</w:t>
            </w:r>
          </w:p>
          <w:p w:rsidR="00300C50" w:rsidRPr="00D4601F" w:rsidRDefault="00300C50" w:rsidP="000D5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300C50" w:rsidRPr="00D4601F" w:rsidRDefault="00300C50" w:rsidP="001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71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1775</w:t>
            </w:r>
          </w:p>
        </w:tc>
        <w:tc>
          <w:tcPr>
            <w:tcW w:w="2036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00C50" w:rsidRPr="00D4601F" w:rsidTr="00300C50">
        <w:tc>
          <w:tcPr>
            <w:tcW w:w="0" w:type="auto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35" w:type="dxa"/>
            <w:vAlign w:val="center"/>
          </w:tcPr>
          <w:p w:rsidR="00300C50" w:rsidRDefault="000D5C81" w:rsidP="000D5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жилых домов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00C50">
              <w:rPr>
                <w:rFonts w:ascii="Times New Roman" w:hAnsi="Times New Roman" w:cs="Times New Roman"/>
                <w:sz w:val="28"/>
                <w:szCs w:val="28"/>
              </w:rPr>
              <w:t>Кучукенер</w:t>
            </w:r>
            <w:proofErr w:type="spellEnd"/>
            <w:r w:rsidR="00300C50">
              <w:rPr>
                <w:rFonts w:ascii="Times New Roman" w:hAnsi="Times New Roman" w:cs="Times New Roman"/>
                <w:sz w:val="28"/>
                <w:szCs w:val="28"/>
              </w:rPr>
              <w:t>, 0,35 км</w:t>
            </w:r>
          </w:p>
          <w:p w:rsidR="00300C50" w:rsidRPr="00D4601F" w:rsidRDefault="00300C50" w:rsidP="000D5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300C50" w:rsidRPr="00D4601F" w:rsidRDefault="001F71B2" w:rsidP="001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00C50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036" w:type="dxa"/>
            <w:vAlign w:val="center"/>
          </w:tcPr>
          <w:p w:rsidR="00300C50" w:rsidRPr="00D4601F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00C50" w:rsidRPr="00D4601F" w:rsidTr="00300C50">
        <w:tc>
          <w:tcPr>
            <w:tcW w:w="0" w:type="auto"/>
            <w:vAlign w:val="center"/>
          </w:tcPr>
          <w:p w:rsidR="007B11AB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00C50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5" w:type="dxa"/>
            <w:vAlign w:val="center"/>
          </w:tcPr>
          <w:p w:rsidR="00300C50" w:rsidRPr="001F71B2" w:rsidRDefault="007B11AB" w:rsidP="000D5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71B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автомобильной дороги </w:t>
            </w:r>
            <w:proofErr w:type="spellStart"/>
            <w:r w:rsidRPr="001F71B2">
              <w:rPr>
                <w:rFonts w:ascii="Times New Roman" w:hAnsi="Times New Roman" w:cs="Times New Roman"/>
                <w:sz w:val="28"/>
                <w:szCs w:val="28"/>
              </w:rPr>
              <w:t>Вонжедур</w:t>
            </w:r>
            <w:proofErr w:type="spellEnd"/>
            <w:r w:rsidRPr="001F71B2">
              <w:rPr>
                <w:rFonts w:ascii="Times New Roman" w:hAnsi="Times New Roman" w:cs="Times New Roman"/>
                <w:sz w:val="28"/>
                <w:szCs w:val="28"/>
              </w:rPr>
              <w:t xml:space="preserve">- Большая </w:t>
            </w:r>
            <w:proofErr w:type="spellStart"/>
            <w:r w:rsidRPr="001F71B2">
              <w:rPr>
                <w:rFonts w:ascii="Times New Roman" w:hAnsi="Times New Roman" w:cs="Times New Roman"/>
                <w:sz w:val="28"/>
                <w:szCs w:val="28"/>
              </w:rPr>
              <w:t>Мушерань</w:t>
            </w:r>
            <w:proofErr w:type="spellEnd"/>
            <w:r w:rsidRPr="001F71B2">
              <w:rPr>
                <w:rFonts w:ascii="Times New Roman" w:hAnsi="Times New Roman" w:cs="Times New Roman"/>
                <w:sz w:val="28"/>
                <w:szCs w:val="28"/>
              </w:rPr>
              <w:t>, протяженностью 2,1 км</w:t>
            </w:r>
          </w:p>
        </w:tc>
        <w:tc>
          <w:tcPr>
            <w:tcW w:w="2552" w:type="dxa"/>
            <w:vAlign w:val="center"/>
          </w:tcPr>
          <w:p w:rsidR="00300C50" w:rsidRPr="001F71B2" w:rsidRDefault="00300C50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300C50" w:rsidRPr="001F71B2" w:rsidRDefault="007B11AB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1B2"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2036" w:type="dxa"/>
            <w:vAlign w:val="center"/>
          </w:tcPr>
          <w:p w:rsidR="00300C50" w:rsidRPr="001F71B2" w:rsidRDefault="007B11AB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1B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F71B2" w:rsidRPr="00D4601F" w:rsidTr="00300C50">
        <w:tc>
          <w:tcPr>
            <w:tcW w:w="0" w:type="auto"/>
            <w:vAlign w:val="center"/>
          </w:tcPr>
          <w:p w:rsidR="001F71B2" w:rsidRDefault="001F71B2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35" w:type="dxa"/>
            <w:vAlign w:val="center"/>
          </w:tcPr>
          <w:p w:rsidR="001F71B2" w:rsidRPr="001F71B2" w:rsidRDefault="001F71B2" w:rsidP="000D5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жилых домов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Мушерань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1,6 км</w:t>
            </w:r>
          </w:p>
        </w:tc>
        <w:tc>
          <w:tcPr>
            <w:tcW w:w="2552" w:type="dxa"/>
            <w:vAlign w:val="center"/>
          </w:tcPr>
          <w:p w:rsidR="001F71B2" w:rsidRPr="001F71B2" w:rsidRDefault="001F71B2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1F71B2" w:rsidRPr="001F71B2" w:rsidRDefault="001F71B2" w:rsidP="001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2036" w:type="dxa"/>
            <w:vAlign w:val="center"/>
          </w:tcPr>
          <w:p w:rsidR="001F71B2" w:rsidRPr="001F71B2" w:rsidRDefault="001F71B2" w:rsidP="00300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D5C81" w:rsidRPr="00D4601F" w:rsidTr="00300C50">
        <w:tc>
          <w:tcPr>
            <w:tcW w:w="0" w:type="auto"/>
            <w:vAlign w:val="center"/>
          </w:tcPr>
          <w:p w:rsidR="000D5C81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35" w:type="dxa"/>
            <w:vAlign w:val="center"/>
          </w:tcPr>
          <w:p w:rsidR="000D5C81" w:rsidRPr="001F71B2" w:rsidRDefault="000D5C81" w:rsidP="000D5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жилых домов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д.Мизинер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0,97 км</w:t>
            </w:r>
          </w:p>
        </w:tc>
        <w:tc>
          <w:tcPr>
            <w:tcW w:w="2552" w:type="dxa"/>
            <w:vAlign w:val="center"/>
          </w:tcPr>
          <w:p w:rsidR="000D5C81" w:rsidRPr="001F71B2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0D5C81" w:rsidRPr="001F71B2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2,054</w:t>
            </w:r>
          </w:p>
        </w:tc>
        <w:tc>
          <w:tcPr>
            <w:tcW w:w="2036" w:type="dxa"/>
            <w:vAlign w:val="center"/>
          </w:tcPr>
          <w:p w:rsidR="000D5C81" w:rsidRPr="001F71B2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D5C81" w:rsidRPr="00D4601F" w:rsidTr="00300C50">
        <w:tc>
          <w:tcPr>
            <w:tcW w:w="0" w:type="auto"/>
            <w:vAlign w:val="center"/>
          </w:tcPr>
          <w:p w:rsidR="000D5C81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35" w:type="dxa"/>
            <w:vAlign w:val="center"/>
          </w:tcPr>
          <w:p w:rsidR="000D5C81" w:rsidRPr="001F71B2" w:rsidRDefault="000D5C81" w:rsidP="000D5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жилых домов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д.Тойметсола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0,7 км</w:t>
            </w:r>
          </w:p>
        </w:tc>
        <w:tc>
          <w:tcPr>
            <w:tcW w:w="2552" w:type="dxa"/>
            <w:vAlign w:val="center"/>
          </w:tcPr>
          <w:p w:rsidR="000D5C81" w:rsidRPr="001F71B2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0D5C81" w:rsidRPr="001F71B2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2,497</w:t>
            </w:r>
          </w:p>
        </w:tc>
        <w:tc>
          <w:tcPr>
            <w:tcW w:w="2036" w:type="dxa"/>
            <w:vAlign w:val="center"/>
          </w:tcPr>
          <w:p w:rsidR="000D5C81" w:rsidRPr="001F71B2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D5C81" w:rsidRPr="00D4601F" w:rsidTr="00300C50">
        <w:tc>
          <w:tcPr>
            <w:tcW w:w="0" w:type="auto"/>
            <w:vAlign w:val="center"/>
          </w:tcPr>
          <w:p w:rsidR="000D5C81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35" w:type="dxa"/>
            <w:vAlign w:val="center"/>
          </w:tcPr>
          <w:p w:rsidR="000D5C81" w:rsidRPr="001F71B2" w:rsidRDefault="000D5C81" w:rsidP="000D5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жилых домов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д.Вонжедур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1,8 км</w:t>
            </w:r>
          </w:p>
        </w:tc>
        <w:tc>
          <w:tcPr>
            <w:tcW w:w="2552" w:type="dxa"/>
            <w:vAlign w:val="center"/>
          </w:tcPr>
          <w:p w:rsidR="000D5C81" w:rsidRPr="001F71B2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0D5C81" w:rsidRPr="001F71B2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4,411</w:t>
            </w:r>
          </w:p>
        </w:tc>
        <w:tc>
          <w:tcPr>
            <w:tcW w:w="2036" w:type="dxa"/>
            <w:vAlign w:val="center"/>
          </w:tcPr>
          <w:p w:rsidR="000D5C81" w:rsidRPr="001F71B2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D5C81" w:rsidRPr="00D4601F" w:rsidTr="00300C50">
        <w:tc>
          <w:tcPr>
            <w:tcW w:w="0" w:type="auto"/>
            <w:vAlign w:val="center"/>
          </w:tcPr>
          <w:p w:rsidR="000D5C81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35" w:type="dxa"/>
            <w:vAlign w:val="center"/>
          </w:tcPr>
          <w:p w:rsidR="000D5C81" w:rsidRPr="001F71B2" w:rsidRDefault="000D5C81" w:rsidP="000D5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жилых домов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д.Осипсола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1,5 км</w:t>
            </w:r>
          </w:p>
        </w:tc>
        <w:tc>
          <w:tcPr>
            <w:tcW w:w="2552" w:type="dxa"/>
            <w:vAlign w:val="center"/>
          </w:tcPr>
          <w:p w:rsidR="000D5C81" w:rsidRPr="001F71B2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0D5C81" w:rsidRPr="001F71B2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5,936</w:t>
            </w:r>
          </w:p>
        </w:tc>
        <w:tc>
          <w:tcPr>
            <w:tcW w:w="2036" w:type="dxa"/>
            <w:vAlign w:val="center"/>
          </w:tcPr>
          <w:p w:rsidR="000D5C81" w:rsidRPr="001F71B2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D5C81" w:rsidRPr="00D4601F" w:rsidTr="00300C50">
        <w:tc>
          <w:tcPr>
            <w:tcW w:w="0" w:type="auto"/>
            <w:vAlign w:val="center"/>
          </w:tcPr>
          <w:p w:rsidR="000D5C81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35" w:type="dxa"/>
            <w:vAlign w:val="center"/>
          </w:tcPr>
          <w:p w:rsidR="000D5C81" w:rsidRPr="001F71B2" w:rsidRDefault="000D5C81" w:rsidP="000D5C8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Газоснабжение жилых домов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д.КУпсола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3,0 км</w:t>
            </w:r>
          </w:p>
        </w:tc>
        <w:tc>
          <w:tcPr>
            <w:tcW w:w="2552" w:type="dxa"/>
            <w:vAlign w:val="center"/>
          </w:tcPr>
          <w:p w:rsidR="000D5C81" w:rsidRPr="001F71B2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0D5C81" w:rsidRPr="001F71B2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10,799</w:t>
            </w:r>
          </w:p>
        </w:tc>
        <w:tc>
          <w:tcPr>
            <w:tcW w:w="2036" w:type="dxa"/>
            <w:vAlign w:val="center"/>
          </w:tcPr>
          <w:p w:rsidR="000D5C81" w:rsidRPr="001F71B2" w:rsidRDefault="000D5C81" w:rsidP="000D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</w:tbl>
    <w:p w:rsidR="00300C50" w:rsidRDefault="00300C50" w:rsidP="00300C50">
      <w:pPr>
        <w:tabs>
          <w:tab w:val="left" w:pos="529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119" w:rsidRPr="00300C50" w:rsidRDefault="00300C50" w:rsidP="00300C50">
      <w:pPr>
        <w:tabs>
          <w:tab w:val="left" w:pos="529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95119" w:rsidRPr="00300C50" w:rsidSect="00095119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81EA5" w:rsidRPr="00392919" w:rsidRDefault="00C81EA5" w:rsidP="00EC0F7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</w:pPr>
      <w:bookmarkStart w:id="12" w:name="_Toc132716917"/>
      <w:r w:rsidRPr="0039291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u w:val="single"/>
          <w:lang w:eastAsia="ru-RU"/>
        </w:rPr>
        <w:lastRenderedPageBreak/>
        <w:t>5.   </w:t>
      </w:r>
      <w:bookmarkEnd w:id="12"/>
      <w:r w:rsidRPr="0039291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Оценка эффективности мероприятий Программы</w:t>
      </w:r>
    </w:p>
    <w:p w:rsidR="00C81EA5" w:rsidRPr="00392919" w:rsidRDefault="00C81EA5" w:rsidP="00EC0F74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администраций,  позволит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достичь следующих показателей социального развития  </w:t>
      </w:r>
      <w:r w:rsidR="009D74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«Шалинское 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</w:t>
      </w:r>
      <w:r w:rsidR="009D74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</w:t>
      </w:r>
      <w:r w:rsidR="009D74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е»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201</w:t>
      </w:r>
      <w:r w:rsidR="009D74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по отношению к 2033 году.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счет активизации предпринимательской деятельности, ежегодный рост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объемов  производства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ежегодный  мониторинг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основным целевым показателям социально-экономического развития территории.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_Toc116201900"/>
      <w:bookmarkEnd w:id="13"/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6.    </w:t>
      </w:r>
      <w:proofErr w:type="gramStart"/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Организация  контроля</w:t>
      </w:r>
      <w:proofErr w:type="gramEnd"/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за реализацией Программы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Организационная структура управления Программой базируется на существующей схеме исполнительной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власти  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proofErr w:type="gramEnd"/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образования «Шалинское </w:t>
      </w:r>
      <w:r w:rsidR="00DE19E0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DE19E0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е»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Общее руководство Программой осуществляет Глава 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муниципального образования «Шалинское </w:t>
      </w:r>
      <w:r w:rsidR="00DE19E0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DE19E0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е»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Оперативные функции по реализации Программы осуществляют штатные сотрудники Администрации сельского поселения под руководством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Главы  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proofErr w:type="gramEnd"/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«Шалинское </w:t>
      </w:r>
      <w:r w:rsidR="00DE19E0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DE19E0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е»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муниципального образования «Шалинское </w:t>
      </w:r>
      <w:r w:rsidR="00DE19E0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DE19E0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DE19E0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е»</w:t>
      </w:r>
      <w:r w:rsidR="00DE19E0"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 действия: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рассматривает и утверждает план мероприятий, объемы их финансирования и сроки реализации;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взаимодействует с районными и 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республиканскими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органами исполнительной власти по включению предложений сельского поселения   в районные и 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республиканские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целевые программы;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-контроль за выполнением годового плана действий и подготовка отчетов о его выполнении;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-осуществляет руководство по: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подготовке перечня муниципальных целевых программ поселения,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предлагаемых 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финансированию из районного и 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республиканск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 бюджета на очередной финансовый год;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реализации мероприятий Программы поселения.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 Администрации поселения осуществляет следующие функции: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-подготовка проектов программ поселения по приоритетным направлениям Программы;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-формирование бюджетных заявок на выделение средств из муниципального бюджета поселения;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-предварительное рассмотрение предложений и бизнес-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планов,  представленных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участниками Программы для получения поддержки, на предмет экономической и социальной значимости;</w:t>
      </w:r>
    </w:p>
    <w:p w:rsidR="00C81EA5" w:rsidRPr="00392919" w:rsidRDefault="00C81EA5" w:rsidP="00EC0F74">
      <w:pPr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_Toc116201901"/>
      <w:bookmarkEnd w:id="14"/>
      <w:r w:rsidRPr="003929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  Механизм обновления Программы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Обновление Программы производится: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выявлении новых, необходимых к реализации мероприятий,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появлении новых инвестиционных проектов, особо значимых для территории;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C81EA5" w:rsidRPr="00392919" w:rsidRDefault="00C81EA5" w:rsidP="00EC0F74">
      <w:pPr>
        <w:spacing w:after="0" w:line="600" w:lineRule="atLeast"/>
        <w:ind w:left="360"/>
        <w:jc w:val="both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8. Заключение</w:t>
      </w:r>
    </w:p>
    <w:p w:rsidR="00C81EA5" w:rsidRPr="00392919" w:rsidRDefault="00C81EA5" w:rsidP="00EC0F74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C81EA5" w:rsidRPr="00392919" w:rsidRDefault="00C81EA5" w:rsidP="00EC0F74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Ожидаемые результаты:</w:t>
      </w:r>
    </w:p>
    <w:p w:rsidR="00C81EA5" w:rsidRPr="00392919" w:rsidRDefault="00C81EA5" w:rsidP="00EC0F74">
      <w:pPr>
        <w:spacing w:after="0" w:line="240" w:lineRule="atLeast"/>
        <w:ind w:firstLine="90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C81EA5" w:rsidRPr="00392919" w:rsidRDefault="00C81EA5" w:rsidP="00EC0F74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    проведение уличного освещения обеспечит устойчивое энергоснабжение поселения;</w:t>
      </w:r>
    </w:p>
    <w:p w:rsidR="00C81EA5" w:rsidRPr="00392919" w:rsidRDefault="00C81EA5" w:rsidP="00EC0F74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     улучшение культурно-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досуговой  деятельности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81EA5" w:rsidRPr="00392919" w:rsidRDefault="00C81EA5" w:rsidP="00EC0F74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      привлечения внебюджетных инвестиций в экономику поселения;</w:t>
      </w:r>
    </w:p>
    <w:p w:rsidR="00C81EA5" w:rsidRPr="00392919" w:rsidRDefault="00C81EA5" w:rsidP="00EC0F74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      повышения благоустройства поселения;</w:t>
      </w:r>
    </w:p>
    <w:p w:rsidR="00C81EA5" w:rsidRPr="00392919" w:rsidRDefault="00C81EA5" w:rsidP="00EC0F74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       формирования современного привлекательного имиджа поселения;</w:t>
      </w:r>
    </w:p>
    <w:p w:rsidR="00C81EA5" w:rsidRPr="00392919" w:rsidRDefault="00C81EA5" w:rsidP="00EC0F74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       устойчивое развитие социальной инфраструктуры поселения.</w:t>
      </w:r>
    </w:p>
    <w:p w:rsidR="00C81EA5" w:rsidRPr="00392919" w:rsidRDefault="00C81EA5" w:rsidP="00EC0F74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Программы позволит:</w:t>
      </w:r>
    </w:p>
    <w:p w:rsidR="00C81EA5" w:rsidRPr="00392919" w:rsidRDefault="00C81EA5" w:rsidP="00EC0F74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повысить качество жиз</w:t>
      </w:r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 </w:t>
      </w:r>
      <w:proofErr w:type="gramStart"/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жителей  сельского</w:t>
      </w:r>
      <w:proofErr w:type="gramEnd"/>
      <w:r w:rsidR="00DE19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81EA5" w:rsidRPr="00392919" w:rsidRDefault="00C81EA5" w:rsidP="00EC0F74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C81EA5" w:rsidRPr="00392919" w:rsidRDefault="00C81EA5" w:rsidP="00EC0F74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C81EA5" w:rsidRPr="00392919" w:rsidRDefault="00C81EA5" w:rsidP="00EC0F7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Социальная стабильность в сельском поселении в настоящее время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могут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быть обеспечены только с помощью продуманной целенаправленной социально-экономической политики. И такая политика может быть разработана и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реализована  через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 социально-экономического развития поселений.</w:t>
      </w:r>
    </w:p>
    <w:p w:rsidR="00C81EA5" w:rsidRPr="00392919" w:rsidRDefault="00C81EA5" w:rsidP="00EC0F74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 форме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C81EA5" w:rsidRPr="00392919" w:rsidRDefault="00C81EA5" w:rsidP="00EC0F74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Разработка и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принятие  среднесрочной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</w:t>
      </w:r>
      <w:proofErr w:type="gramStart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создаваемые  для</w:t>
      </w:r>
      <w:proofErr w:type="gramEnd"/>
      <w:r w:rsidRPr="003929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2736BA" w:rsidRPr="00392919" w:rsidRDefault="002736BA" w:rsidP="00EC0F74">
      <w:pPr>
        <w:jc w:val="both"/>
        <w:rPr>
          <w:sz w:val="26"/>
          <w:szCs w:val="26"/>
        </w:rPr>
      </w:pPr>
    </w:p>
    <w:sectPr w:rsidR="002736BA" w:rsidRPr="00392919" w:rsidSect="0009511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A5"/>
    <w:rsid w:val="00040AD9"/>
    <w:rsid w:val="00092B35"/>
    <w:rsid w:val="00095119"/>
    <w:rsid w:val="000D5C81"/>
    <w:rsid w:val="001151F7"/>
    <w:rsid w:val="001F71B2"/>
    <w:rsid w:val="002714CE"/>
    <w:rsid w:val="002736BA"/>
    <w:rsid w:val="00292A20"/>
    <w:rsid w:val="00300C50"/>
    <w:rsid w:val="003730B7"/>
    <w:rsid w:val="00382039"/>
    <w:rsid w:val="0038229A"/>
    <w:rsid w:val="00392919"/>
    <w:rsid w:val="004234A2"/>
    <w:rsid w:val="004265E6"/>
    <w:rsid w:val="00453013"/>
    <w:rsid w:val="0049795D"/>
    <w:rsid w:val="004B3044"/>
    <w:rsid w:val="004D15F3"/>
    <w:rsid w:val="005379F8"/>
    <w:rsid w:val="005610B8"/>
    <w:rsid w:val="0062107A"/>
    <w:rsid w:val="00677524"/>
    <w:rsid w:val="00697617"/>
    <w:rsid w:val="006B0C38"/>
    <w:rsid w:val="00782778"/>
    <w:rsid w:val="007B11AB"/>
    <w:rsid w:val="007E4F53"/>
    <w:rsid w:val="00870247"/>
    <w:rsid w:val="00874869"/>
    <w:rsid w:val="009660F3"/>
    <w:rsid w:val="009A45D7"/>
    <w:rsid w:val="009D7467"/>
    <w:rsid w:val="00A17564"/>
    <w:rsid w:val="00A84DC3"/>
    <w:rsid w:val="00B55F8F"/>
    <w:rsid w:val="00B921A2"/>
    <w:rsid w:val="00BB077D"/>
    <w:rsid w:val="00BC4DD9"/>
    <w:rsid w:val="00C81EA5"/>
    <w:rsid w:val="00D348C6"/>
    <w:rsid w:val="00DB5910"/>
    <w:rsid w:val="00DE19E0"/>
    <w:rsid w:val="00EC0F74"/>
    <w:rsid w:val="00F9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11B57-8911-42B8-B855-119832CA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6BA"/>
  </w:style>
  <w:style w:type="paragraph" w:styleId="1">
    <w:name w:val="heading 1"/>
    <w:basedOn w:val="a"/>
    <w:link w:val="10"/>
    <w:uiPriority w:val="9"/>
    <w:qFormat/>
    <w:rsid w:val="00C81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1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1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81E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C81EA5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1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E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1E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1E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1EA5"/>
    <w:rPr>
      <w:color w:val="800080"/>
      <w:u w:val="single"/>
    </w:rPr>
  </w:style>
  <w:style w:type="character" w:styleId="a5">
    <w:name w:val="Strong"/>
    <w:basedOn w:val="a0"/>
    <w:uiPriority w:val="22"/>
    <w:qFormat/>
    <w:rsid w:val="00C81EA5"/>
    <w:rPr>
      <w:b/>
      <w:bCs/>
    </w:rPr>
  </w:style>
  <w:style w:type="character" w:customStyle="1" w:styleId="apple-converted-space">
    <w:name w:val="apple-converted-space"/>
    <w:basedOn w:val="a0"/>
    <w:rsid w:val="00C81EA5"/>
  </w:style>
  <w:style w:type="paragraph" w:styleId="a6">
    <w:name w:val="Normal (Web)"/>
    <w:basedOn w:val="a"/>
    <w:uiPriority w:val="99"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C81EA5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dex heading"/>
    <w:basedOn w:val="a"/>
    <w:uiPriority w:val="99"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1EA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300C5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6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_x003b_ xmlns="c3657bea-68e9-410f-8801-c91fa6082d02">2016</_x041f__x0430__x043f__x043a__x0430__x003b_>
    <_x041e__x043f__x0438__x0441__x0430__x043d__x0438__x0435_ xmlns="6d7c22ec-c6a4-4777-88aa-bc3c76ac660e">«Об утверждении  Программы комплексного
развития социальной инфраструктуры в 
муниципальном образовании «Шалинское сельское
поселение на 2016-2033 годы».</_x041e__x043f__x0438__x0441__x0430__x043d__x0438__x0435_>
    <_dlc_DocId xmlns="57504d04-691e-4fc4-8f09-4f19fdbe90f6">XXJ7TYMEEKJ2-5571-10</_dlc_DocId>
    <_dlc_DocIdUrl xmlns="57504d04-691e-4fc4-8f09-4f19fdbe90f6">
      <Url>http://spsearch.gov.mari.ru:32643/morki/shali/_layouts/DocIdRedir.aspx?ID=XXJ7TYMEEKJ2-5571-10</Url>
      <Description>XXJ7TYMEEKJ2-5571-10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09A24AC0AB084C902161786B8EE18F" ma:contentTypeVersion="2" ma:contentTypeDescription="Создание документа." ma:contentTypeScope="" ma:versionID="f3672c06542132bf56afd745b5993d2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c3657bea-68e9-410f-8801-c91fa6082d02" targetNamespace="http://schemas.microsoft.com/office/2006/metadata/properties" ma:root="true" ma:fieldsID="f6652511a97b66be16565e7bb9fad6ff" ns2:_="" ns3:_="" ns4:_="">
    <xsd:import namespace="6d7c22ec-c6a4-4777-88aa-bc3c76ac660e"/>
    <xsd:import namespace="57504d04-691e-4fc4-8f09-4f19fdbe90f6"/>
    <xsd:import namespace="c3657bea-68e9-410f-8801-c91fa6082d02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_x00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57bea-68e9-410f-8801-c91fa6082d0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_x003b_" ma:index="12" ma:displayName="Папка;" ma:default="2021" ma:description="2021" ma:format="RadioButtons" ma:internalName="_x041f__x0430__x043f__x043a__x0430__x003b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7D680-1640-4813-9B80-A58D26029DB3}"/>
</file>

<file path=customXml/itemProps2.xml><?xml version="1.0" encoding="utf-8"?>
<ds:datastoreItem xmlns:ds="http://schemas.openxmlformats.org/officeDocument/2006/customXml" ds:itemID="{4DC44000-93B1-4BC8-8DC4-276AD62ECBD0}"/>
</file>

<file path=customXml/itemProps3.xml><?xml version="1.0" encoding="utf-8"?>
<ds:datastoreItem xmlns:ds="http://schemas.openxmlformats.org/officeDocument/2006/customXml" ds:itemID="{95565FC0-7014-4BF1-A641-2A7E341FE63D}"/>
</file>

<file path=customXml/itemProps4.xml><?xml version="1.0" encoding="utf-8"?>
<ds:datastoreItem xmlns:ds="http://schemas.openxmlformats.org/officeDocument/2006/customXml" ds:itemID="{B51FE431-DF89-469B-AB08-E57C8F8415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5241</Words>
  <Characters>29877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31 от 11.04.2016</dc:title>
  <dc:creator>совет</dc:creator>
  <cp:lastModifiedBy>User</cp:lastModifiedBy>
  <cp:revision>12</cp:revision>
  <cp:lastPrinted>2016-04-11T05:22:00Z</cp:lastPrinted>
  <dcterms:created xsi:type="dcterms:W3CDTF">2016-03-17T11:11:00Z</dcterms:created>
  <dcterms:modified xsi:type="dcterms:W3CDTF">2016-04-11T05:23:00Z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0x0101001109A24AC0AB084C902161786B8EE18F</vt:lpwstr>
  </property>
  <property fmtid="{D5CDD505-2E9C-101B-9397-08002B2CF9AE}" pid="3" name="_dlc_DocIdItemGuid">
    <vt:lpwstr>6eed1ed0-2714-4505-a476-98d8d4a2702b</vt:lpwstr>
  </property>
</Properties>
</file>